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680DD8" w:rsidRPr="00680DD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19-Ի N 84-Ա ՈՐՈՇՄԱՆ ՄԵՋ ԼՐԱՑՈՒՄ</w:t>
      </w:r>
      <w:r w:rsidR="00F862D0" w:rsidRPr="00F862D0">
        <w:rPr>
          <w:rFonts w:ascii="GHEA Mariam" w:hAnsi="GHEA Mariam"/>
          <w:b/>
          <w:lang w:val="hy-AM"/>
        </w:rPr>
        <w:t>ՆԵՐ</w:t>
      </w:r>
      <w:r w:rsidR="00680DD8" w:rsidRPr="00680DD8">
        <w:rPr>
          <w:rFonts w:ascii="GHEA Mariam" w:hAnsi="GHEA Mariam"/>
          <w:b/>
          <w:lang w:val="hy-AM"/>
        </w:rPr>
        <w:t xml:space="preserve"> ԿԱՏԱՐԵԼՈՒ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FE438A" w:rsidRDefault="00D75126" w:rsidP="00450AF7">
      <w:pPr>
        <w:pStyle w:val="NoSpacing"/>
        <w:spacing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6606CC" w:rsidRPr="006606CC"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Calibri" w:hAnsi="Calibri" w:cs="Calibri"/>
          <w:lang w:val="hy-AM"/>
        </w:rPr>
        <w:t> </w:t>
      </w:r>
      <w:r w:rsidR="00DB6F55" w:rsidRPr="00DB6F55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</w:t>
      </w:r>
      <w:r w:rsidR="00680DD8" w:rsidRPr="00680DD8">
        <w:rPr>
          <w:rFonts w:ascii="GHEA Grapalat" w:hAnsi="GHEA Grapalat"/>
          <w:color w:val="333333"/>
          <w:shd w:val="clear" w:color="auto" w:fill="FFFFFF"/>
          <w:lang w:val="hy-AM"/>
        </w:rPr>
        <w:t>Համաձայն «Նորմատիվ իրավական ակտերի մասին» օրենքի 34-րդ հոդվածի</w:t>
      </w:r>
      <w:r w:rsidR="00680DD8" w:rsidRPr="00680DD8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A94668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br/>
      </w:r>
      <w:r w:rsidR="00680DD8" w:rsidRPr="00680DD8">
        <w:rPr>
          <w:rFonts w:ascii="GHEA Grapalat" w:hAnsi="GHEA Grapalat"/>
          <w:b/>
          <w:bCs/>
          <w:i/>
          <w:iCs/>
          <w:color w:val="000000"/>
          <w:sz w:val="21"/>
          <w:szCs w:val="21"/>
          <w:shd w:val="clear" w:color="auto" w:fill="FFFFFF"/>
          <w:lang w:val="hy-AM"/>
        </w:rPr>
        <w:t>(1. 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="00680DD8" w:rsidRPr="00680DD8">
        <w:rPr>
          <w:rFonts w:ascii="GHEA Grapalat" w:hAnsi="GHEA Grapalat"/>
          <w:color w:val="333333"/>
          <w:shd w:val="clear" w:color="auto" w:fill="FFFFFF"/>
          <w:lang w:val="hy-AM"/>
        </w:rPr>
        <w:t>՝</w:t>
      </w:r>
      <w:r w:rsidR="00680DD8" w:rsidRPr="00680DD8">
        <w:rPr>
          <w:rStyle w:val="Strong"/>
          <w:rFonts w:ascii="Calibri" w:hAnsi="Calibri" w:cs="Calibri"/>
          <w:i/>
          <w:iCs/>
          <w:color w:val="333333"/>
          <w:shd w:val="clear" w:color="auto" w:fill="FFFFFF"/>
          <w:lang w:val="hy-AM"/>
        </w:rPr>
        <w:t> </w:t>
      </w:r>
      <w:r w:rsidR="00680DD8" w:rsidRPr="00680DD8">
        <w:rPr>
          <w:rStyle w:val="Strong"/>
          <w:rFonts w:ascii="GHEA Grapalat" w:hAnsi="GHEA Grapalat"/>
          <w:b w:val="0"/>
          <w:bCs w:val="0"/>
          <w:color w:val="333333"/>
          <w:shd w:val="clear" w:color="auto" w:fill="FFFFFF"/>
          <w:lang w:val="hy-AM"/>
        </w:rPr>
        <w:t>ավագանին որոշում է</w:t>
      </w:r>
      <w:r w:rsidR="00680DD8" w:rsidRPr="00680DD8">
        <w:rPr>
          <w:rStyle w:val="Strong"/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</w:t>
      </w:r>
      <w:r w:rsidR="00FE438A" w:rsidRPr="00FE438A">
        <w:rPr>
          <w:rFonts w:ascii="GHEA Grapalat" w:hAnsi="GHEA Grapalat"/>
          <w:color w:val="333333"/>
          <w:shd w:val="clear" w:color="auto" w:fill="FFFFFF"/>
          <w:lang w:val="hy-AM"/>
        </w:rPr>
        <w:t xml:space="preserve">Հայաստանի Հանրապետության Կոտայքի մարզի Բյուրեղավան համայնքի ավագանու 2022 թվականի դեկտեմբերի 19-ի «Հայաստանի Հանրապետության Կոտայքի մարզի Բյուրեղավան համայնքի ավագանու մշտական գործող հանձնաժողովներ ստեղծելու, դրանց կազմը հաստատելու մասին» </w:t>
      </w:r>
      <w:r w:rsidR="00FE438A">
        <w:rPr>
          <w:rFonts w:ascii="GHEA Grapalat" w:hAnsi="GHEA Grapalat"/>
          <w:color w:val="333333"/>
          <w:shd w:val="clear" w:color="auto" w:fill="FFFFFF"/>
          <w:lang w:val="hy-AM"/>
        </w:rPr>
        <w:br/>
      </w:r>
      <w:r w:rsidR="00FE438A" w:rsidRPr="00FE438A">
        <w:rPr>
          <w:rFonts w:ascii="GHEA Grapalat" w:hAnsi="GHEA Grapalat"/>
          <w:color w:val="333333"/>
          <w:shd w:val="clear" w:color="auto" w:fill="FFFFFF"/>
          <w:lang w:val="hy-AM"/>
        </w:rPr>
        <w:t>N 84–Ա որոշման 1-ին կետում կատարել հետևյալ լրացումները՝</w:t>
      </w:r>
    </w:p>
    <w:p w:rsidR="00FE438A" w:rsidRDefault="00FE438A" w:rsidP="00FE438A">
      <w:pPr>
        <w:pStyle w:val="NoSpacing"/>
        <w:numPr>
          <w:ilvl w:val="0"/>
          <w:numId w:val="15"/>
        </w:numPr>
        <w:spacing w:line="360" w:lineRule="auto"/>
        <w:ind w:left="284" w:hanging="284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>1-ին ենթակետը լրացնել նոր «դ» պարբերությամբ.</w:t>
      </w:r>
    </w:p>
    <w:p w:rsidR="00FE438A" w:rsidRDefault="00FE438A" w:rsidP="00FE438A">
      <w:pPr>
        <w:pStyle w:val="NoSpacing"/>
        <w:spacing w:line="360" w:lineRule="auto"/>
        <w:ind w:left="284" w:hanging="284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>«դ. Լիանա Գևորգյան,».</w:t>
      </w:r>
    </w:p>
    <w:p w:rsidR="00FE438A" w:rsidRDefault="00FE438A" w:rsidP="00FE438A">
      <w:pPr>
        <w:pStyle w:val="NoSpacing"/>
        <w:numPr>
          <w:ilvl w:val="0"/>
          <w:numId w:val="15"/>
        </w:numPr>
        <w:spacing w:line="360" w:lineRule="auto"/>
        <w:ind w:left="284" w:hanging="284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>2-րդ ենթակետը լրացնել նոր «ե» պարբերությամբ.</w:t>
      </w:r>
    </w:p>
    <w:p w:rsidR="00FE438A" w:rsidRDefault="00FE438A" w:rsidP="00FE438A">
      <w:pPr>
        <w:pStyle w:val="NoSpacing"/>
        <w:spacing w:line="360" w:lineRule="auto"/>
        <w:ind w:left="284" w:hanging="284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>«ե. Վալենտինա Կաղիյան,».</w:t>
      </w:r>
    </w:p>
    <w:p w:rsidR="00FE438A" w:rsidRDefault="00FE438A" w:rsidP="00FE438A">
      <w:pPr>
        <w:pStyle w:val="NoSpacing"/>
        <w:numPr>
          <w:ilvl w:val="0"/>
          <w:numId w:val="15"/>
        </w:numPr>
        <w:spacing w:line="360" w:lineRule="auto"/>
        <w:ind w:left="284" w:hanging="284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>3-րդ ենթակետը լրացնել նոր «դ» պարբերությամբ.</w:t>
      </w:r>
    </w:p>
    <w:p w:rsidR="00FE438A" w:rsidRDefault="00FE438A" w:rsidP="00FE438A">
      <w:pPr>
        <w:pStyle w:val="NoSpacing"/>
        <w:spacing w:line="360" w:lineRule="auto"/>
        <w:ind w:left="284" w:hanging="284"/>
        <w:jc w:val="both"/>
        <w:rPr>
          <w:rFonts w:ascii="Verdana" w:hAnsi="Verdana"/>
          <w:color w:val="000000"/>
          <w:shd w:val="clear" w:color="auto" w:fill="FFFFFF"/>
          <w:lang w:val="hy-AM"/>
        </w:rPr>
      </w:pPr>
      <w:r w:rsidRPr="00FE438A">
        <w:rPr>
          <w:rFonts w:ascii="Verdana" w:hAnsi="Verdana"/>
          <w:color w:val="000000"/>
          <w:shd w:val="clear" w:color="auto" w:fill="FFFFFF"/>
          <w:lang w:val="hy-AM"/>
        </w:rPr>
        <w:t xml:space="preserve">«դ. </w:t>
      </w: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>Արմեն Սարգսյան</w:t>
      </w:r>
      <w:r w:rsidRPr="00FE438A">
        <w:rPr>
          <w:rFonts w:ascii="Verdana" w:hAnsi="Verdana"/>
          <w:color w:val="000000"/>
          <w:shd w:val="clear" w:color="auto" w:fill="FFFFFF"/>
          <w:lang w:val="hy-AM"/>
        </w:rPr>
        <w:t xml:space="preserve">»: </w:t>
      </w:r>
    </w:p>
    <w:p w:rsidR="00FE438A" w:rsidRDefault="00FE438A" w:rsidP="00FE438A">
      <w:pPr>
        <w:spacing w:after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680DD8" w:rsidRDefault="00680DD8" w:rsidP="00FE438A">
      <w:pPr>
        <w:spacing w:after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>Բյուրեղավան</w:t>
      </w:r>
      <w:r w:rsidR="00FE438A" w:rsidRPr="00FE438A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համայնքի ավագանու անդամ, «Արդար Հայաստան» խմբակցության  ղեկավար  Արմեն Սարգսյանը 2023թ. մարտի 06-ին գրավոր դիմել է համայնքի ղեկավարին՝ գիտության,  կրթության մշակույթի  և երիտասարդության հարցերի, սոցիալական, առողջապահության և բնության    պահպանության հարցերի և ֆինանսական, բյուջետային և տնտեսական հարցերի մշտական հանձնաժողովներում</w:t>
      </w:r>
      <w:r w:rsidRPr="00FE438A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FE438A" w:rsidRPr="00FE438A">
        <w:rPr>
          <w:rFonts w:ascii="GHEA Grapalat" w:hAnsi="GHEA Grapalat"/>
          <w:color w:val="333333"/>
          <w:shd w:val="clear" w:color="auto" w:fill="FFFFFF"/>
          <w:lang w:val="hy-AM"/>
        </w:rPr>
        <w:t>խմբակցության ավագանու անդամներին ընդգրկելու համար:</w:t>
      </w:r>
    </w:p>
    <w:p w:rsidR="0085235C" w:rsidRPr="00DB6F55" w:rsidRDefault="00680FC1" w:rsidP="0043121D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>Լ. Ավուշյան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43507D" w:rsidRDefault="00D75126" w:rsidP="00DB6F55">
      <w:pPr>
        <w:spacing w:line="360" w:lineRule="auto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 </w:t>
      </w: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Default="00D369CC" w:rsidP="00FE438A">
      <w:pPr>
        <w:rPr>
          <w:rFonts w:ascii="GHEA Grapalat" w:hAnsi="GHEA Grapalat"/>
          <w:b/>
          <w:lang w:val="hy-AM"/>
        </w:rPr>
      </w:pPr>
    </w:p>
    <w:p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:rsidR="00D369CC" w:rsidRPr="004D710C" w:rsidRDefault="00D369CC" w:rsidP="00D369CC">
      <w:pPr>
        <w:jc w:val="center"/>
        <w:rPr>
          <w:rFonts w:ascii="GHEA Grapalat" w:hAnsi="GHEA Grapalat"/>
          <w:b/>
          <w:lang w:val="hy-AM"/>
        </w:rPr>
      </w:pPr>
      <w:r w:rsidRPr="004D710C">
        <w:rPr>
          <w:rFonts w:ascii="GHEA Grapalat" w:hAnsi="GHEA Grapalat"/>
          <w:b/>
          <w:lang w:val="hy-AM"/>
        </w:rPr>
        <w:t>ՏԵՂԵԿԱՆՔ</w:t>
      </w:r>
    </w:p>
    <w:p w:rsidR="00D369CC" w:rsidRPr="00F862D0" w:rsidRDefault="00D369CC" w:rsidP="00D369CC">
      <w:pPr>
        <w:jc w:val="center"/>
        <w:rPr>
          <w:rFonts w:ascii="GHEA Mariam" w:hAnsi="GHEA Mariam"/>
          <w:b/>
          <w:lang w:val="hy-AM"/>
        </w:rPr>
      </w:pPr>
      <w:r w:rsidRPr="004D710C">
        <w:rPr>
          <w:rFonts w:ascii="GHEA Grapalat" w:hAnsi="GHEA Grapalat"/>
          <w:b/>
          <w:lang w:val="hy-AM"/>
        </w:rPr>
        <w:t>«</w:t>
      </w:r>
      <w:r w:rsidRPr="00680DD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19-Ի N 84-Ա ՈՐՈՇՄԱՆ ՄԵՋ ԼՐԱՑՈՒՄ</w:t>
      </w:r>
      <w:r w:rsidR="00F862D0" w:rsidRPr="00F862D0">
        <w:rPr>
          <w:rFonts w:ascii="GHEA Mariam" w:hAnsi="GHEA Mariam"/>
          <w:b/>
          <w:lang w:val="hy-AM"/>
        </w:rPr>
        <w:t>ՆԵՐ</w:t>
      </w:r>
      <w:r w:rsidRPr="00680DD8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F862D0">
        <w:rPr>
          <w:rFonts w:ascii="GHEA Mariam" w:hAnsi="GHEA Mariam"/>
          <w:b/>
          <w:lang w:val="hy-AM"/>
        </w:rPr>
        <w:t xml:space="preserve"> 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:rsidR="00D369CC" w:rsidRPr="004D710C" w:rsidRDefault="00D369CC" w:rsidP="00D369CC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D369CC">
        <w:rPr>
          <w:rFonts w:ascii="GHEA Grapalat" w:hAnsi="GHEA Grapalat"/>
          <w:lang w:val="hy-AM"/>
        </w:rPr>
        <w:t xml:space="preserve">«Հայաստանի Հանրապետության Կոտայքի մարզի Բյուրեղավան համայնքի ավագանու </w:t>
      </w:r>
      <w:r>
        <w:rPr>
          <w:rFonts w:ascii="GHEA Grapalat" w:hAnsi="GHEA Grapalat"/>
          <w:lang w:val="hy-AM"/>
        </w:rPr>
        <w:br/>
      </w:r>
      <w:r w:rsidRPr="00D369CC">
        <w:rPr>
          <w:rFonts w:ascii="GHEA Grapalat" w:hAnsi="GHEA Grapalat"/>
          <w:lang w:val="hy-AM"/>
        </w:rPr>
        <w:t>2022 թվականի դեկտեմբերի 19-ի N 84-Ա որոշման մեջ լրացում</w:t>
      </w:r>
      <w:r w:rsidR="00F862D0" w:rsidRPr="00F862D0">
        <w:rPr>
          <w:rFonts w:ascii="GHEA Grapalat" w:hAnsi="GHEA Grapalat"/>
          <w:lang w:val="hy-AM"/>
        </w:rPr>
        <w:t>ներ</w:t>
      </w:r>
      <w:r w:rsidRPr="00D369CC">
        <w:rPr>
          <w:rFonts w:ascii="GHEA Grapalat" w:hAnsi="GHEA Grapalat"/>
          <w:lang w:val="hy-AM"/>
        </w:rPr>
        <w:t xml:space="preserve"> կատարելու մասին»</w:t>
      </w:r>
      <w:r w:rsidRPr="00D369CC">
        <w:rPr>
          <w:rFonts w:ascii="GHEA Grapalat" w:hAnsi="GHEA Grapalat" w:cs="Sylfaen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Pr="00D369CC">
        <w:rPr>
          <w:rFonts w:ascii="GHEA Grapalat" w:hAnsi="GHEA Grapalat" w:cs="Sylfaen"/>
          <w:lang w:val="hy-AM"/>
        </w:rPr>
        <w:tab/>
      </w:r>
      <w:r w:rsidRPr="00D369CC">
        <w:rPr>
          <w:rFonts w:ascii="GHEA Grapalat" w:hAnsi="GHEA Grapalat" w:cs="Sylfaen"/>
          <w:lang w:val="hy-AM"/>
        </w:rPr>
        <w:br/>
      </w:r>
      <w:r w:rsidRPr="004D710C">
        <w:rPr>
          <w:rFonts w:ascii="GHEA Grapalat" w:eastAsia="Times New Roman" w:hAnsi="GHEA Grapalat" w:cs="Sylfaen"/>
          <w:lang w:val="hy-AM" w:eastAsia="en-US"/>
        </w:rPr>
        <w:t xml:space="preserve">       Լ. Ավուշյան</w:t>
      </w: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D369CC" w:rsidRDefault="00D369CC" w:rsidP="00CE0944">
      <w:pPr>
        <w:rPr>
          <w:rFonts w:ascii="GHEA Mariam" w:hAnsi="GHEA Mariam"/>
          <w:b/>
          <w:lang w:val="hy-AM"/>
        </w:rPr>
      </w:pPr>
    </w:p>
    <w:p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D369CC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680DD8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2022 ԹՎԱԿԱՆԻ ԴԵԿՏԵՄԲԵՐԻ 19-Ի N 84-Ա ՈՐՈՇՄԱՆ ՄԵՋ ԼՐԱՑՈՒՄ</w:t>
      </w:r>
      <w:r w:rsidR="00F862D0" w:rsidRPr="00F862D0">
        <w:rPr>
          <w:rFonts w:ascii="GHEA Mariam" w:hAnsi="GHEA Mariam"/>
          <w:b/>
          <w:lang w:val="hy-AM"/>
        </w:rPr>
        <w:t>ՆԵՐ</w:t>
      </w:r>
      <w:r w:rsidRPr="00680DD8">
        <w:rPr>
          <w:rFonts w:ascii="GHEA Mariam" w:hAnsi="GHEA Mariam"/>
          <w:b/>
          <w:lang w:val="hy-AM"/>
        </w:rPr>
        <w:t xml:space="preserve">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D369CC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D75126" w:rsidRPr="00096142">
        <w:rPr>
          <w:rFonts w:ascii="GHEA Mariam" w:hAnsi="GHEA Mariam"/>
          <w:lang w:val="hy-AM"/>
        </w:rPr>
        <w:t xml:space="preserve">   </w:t>
      </w:r>
      <w:r w:rsidR="00680FC1" w:rsidRPr="00680FC1">
        <w:rPr>
          <w:rFonts w:ascii="GHEA Mariam" w:hAnsi="GHEA Mariam"/>
          <w:lang w:val="hy-AM"/>
        </w:rPr>
        <w:t>«</w:t>
      </w:r>
      <w:r w:rsidR="00DB6F55" w:rsidRPr="00DB6F55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</w:t>
      </w:r>
      <w:r w:rsidR="00D369CC" w:rsidRPr="00D369CC">
        <w:rPr>
          <w:rFonts w:ascii="GHEA Mariam" w:hAnsi="GHEA Mariam"/>
          <w:lang w:val="hy-AM"/>
        </w:rPr>
        <w:t xml:space="preserve">ավագանու </w:t>
      </w:r>
      <w:r w:rsidR="00D369CC">
        <w:rPr>
          <w:rFonts w:ascii="GHEA Mariam" w:hAnsi="GHEA Mariam"/>
          <w:lang w:val="hy-AM"/>
        </w:rPr>
        <w:br/>
      </w:r>
      <w:r w:rsidR="00D369CC" w:rsidRPr="00D369CC">
        <w:rPr>
          <w:rFonts w:ascii="GHEA Mariam" w:hAnsi="GHEA Mariam"/>
          <w:lang w:val="hy-AM"/>
        </w:rPr>
        <w:t>2022 թվականի դեկտեմբերի 19-ի N 84-Ա որոշման մեջ լրացում</w:t>
      </w:r>
      <w:r w:rsidR="00F862D0" w:rsidRPr="00F862D0">
        <w:rPr>
          <w:rFonts w:ascii="GHEA Mariam" w:hAnsi="GHEA Mariam"/>
          <w:lang w:val="hy-AM"/>
        </w:rPr>
        <w:t>ներ</w:t>
      </w:r>
      <w:r w:rsidR="00D369CC" w:rsidRPr="00D369CC">
        <w:rPr>
          <w:rFonts w:ascii="GHEA Mariam" w:hAnsi="GHEA Mariam"/>
          <w:lang w:val="hy-AM"/>
        </w:rPr>
        <w:t xml:space="preserve"> կատարելու մասին</w:t>
      </w:r>
      <w:r w:rsidR="00D75126" w:rsidRPr="00487229">
        <w:rPr>
          <w:rFonts w:ascii="GHEA Mariam" w:hAnsi="GHEA Mariam"/>
          <w:lang w:val="hy-AM"/>
        </w:rPr>
        <w:t>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680FC1" w:rsidRPr="00680FC1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01534" w:rsidRDefault="00DB6F55" w:rsidP="00C0153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 xml:space="preserve">Լ. </w:t>
      </w:r>
      <w:r w:rsidR="00C01534" w:rsidRPr="006606CC">
        <w:rPr>
          <w:rFonts w:ascii="GHEA Mariam" w:hAnsi="GHEA Mariam"/>
          <w:lang w:val="hy-AM"/>
        </w:rPr>
        <w:t>Պողոսյան</w:t>
      </w:r>
    </w:p>
    <w:p w:rsidR="005101BE" w:rsidRPr="007F1C93" w:rsidRDefault="005101BE" w:rsidP="00281941">
      <w:pPr>
        <w:rPr>
          <w:rFonts w:ascii="GHEA Mariam" w:hAnsi="GHEA Mariam"/>
          <w:b/>
          <w:lang w:val="hy-AM"/>
        </w:rPr>
      </w:pPr>
    </w:p>
    <w:p w:rsidR="00936F3C" w:rsidRPr="001F3FBB" w:rsidRDefault="003F5F55" w:rsidP="00A9466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000000">
        <w:rPr>
          <w:rFonts w:ascii="GHEA Mariam" w:hAnsi="GHEA Mariam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78EDA44E-DE9F-4A0A-8448-A283BCA7500B}" provid="{00000000-0000-0000-0000-000000000000}" issignatureline="t"/>
          </v:shape>
        </w:pict>
      </w:r>
      <w:r w:rsidRPr="001F3FBB">
        <w:rPr>
          <w:rFonts w:ascii="GHEA Mariam" w:hAnsi="GHEA Mariam"/>
          <w:lang w:val="hy-AM"/>
        </w:rPr>
        <w:t xml:space="preserve"> </w:t>
      </w:r>
      <w:r w:rsidR="00DB6F55" w:rsidRPr="00DB6F5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6606CC">
        <w:rPr>
          <w:rFonts w:ascii="GHEA Mariam" w:hAnsi="GHEA Mariam"/>
          <w:lang w:val="hy-AM"/>
        </w:rPr>
        <w:t>Հ. ԲԱԼԱՍՅԱՆ</w:t>
      </w: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BFA" w:rsidRDefault="00360BFA" w:rsidP="00484A07">
      <w:pPr>
        <w:spacing w:after="0" w:line="240" w:lineRule="auto"/>
      </w:pPr>
      <w:r>
        <w:separator/>
      </w:r>
    </w:p>
  </w:endnote>
  <w:endnote w:type="continuationSeparator" w:id="0">
    <w:p w:rsidR="00360BFA" w:rsidRDefault="00360BFA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BFA" w:rsidRDefault="00360BFA" w:rsidP="00484A07">
      <w:pPr>
        <w:spacing w:after="0" w:line="240" w:lineRule="auto"/>
      </w:pPr>
      <w:r>
        <w:separator/>
      </w:r>
    </w:p>
  </w:footnote>
  <w:footnote w:type="continuationSeparator" w:id="0">
    <w:p w:rsidR="00360BFA" w:rsidRDefault="00360BFA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57CA6"/>
    <w:multiLevelType w:val="hybridMultilevel"/>
    <w:tmpl w:val="29D88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80775">
    <w:abstractNumId w:val="5"/>
  </w:num>
  <w:num w:numId="2" w16cid:durableId="1201238855">
    <w:abstractNumId w:val="11"/>
  </w:num>
  <w:num w:numId="3" w16cid:durableId="1632636408">
    <w:abstractNumId w:val="6"/>
  </w:num>
  <w:num w:numId="4" w16cid:durableId="1112164626">
    <w:abstractNumId w:val="10"/>
  </w:num>
  <w:num w:numId="5" w16cid:durableId="896814853">
    <w:abstractNumId w:val="4"/>
  </w:num>
  <w:num w:numId="6" w16cid:durableId="1143546908">
    <w:abstractNumId w:val="7"/>
  </w:num>
  <w:num w:numId="7" w16cid:durableId="489371610">
    <w:abstractNumId w:val="1"/>
  </w:num>
  <w:num w:numId="8" w16cid:durableId="1698920683">
    <w:abstractNumId w:val="9"/>
  </w:num>
  <w:num w:numId="9" w16cid:durableId="673341945">
    <w:abstractNumId w:val="14"/>
  </w:num>
  <w:num w:numId="10" w16cid:durableId="758529441">
    <w:abstractNumId w:val="0"/>
  </w:num>
  <w:num w:numId="11" w16cid:durableId="5449471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8420684">
    <w:abstractNumId w:val="12"/>
  </w:num>
  <w:num w:numId="13" w16cid:durableId="590358295">
    <w:abstractNumId w:val="2"/>
  </w:num>
  <w:num w:numId="14" w16cid:durableId="385422056">
    <w:abstractNumId w:val="3"/>
  </w:num>
  <w:num w:numId="15" w16cid:durableId="1279483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71C89"/>
    <w:rsid w:val="001A3038"/>
    <w:rsid w:val="001B5D0A"/>
    <w:rsid w:val="001F3FBB"/>
    <w:rsid w:val="002215F8"/>
    <w:rsid w:val="00221F63"/>
    <w:rsid w:val="00254AAC"/>
    <w:rsid w:val="00255F99"/>
    <w:rsid w:val="0026196B"/>
    <w:rsid w:val="00281941"/>
    <w:rsid w:val="00290890"/>
    <w:rsid w:val="002A309C"/>
    <w:rsid w:val="00302C77"/>
    <w:rsid w:val="00326026"/>
    <w:rsid w:val="003330E9"/>
    <w:rsid w:val="0035194B"/>
    <w:rsid w:val="003561F7"/>
    <w:rsid w:val="00360BFA"/>
    <w:rsid w:val="0039674A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36C62"/>
    <w:rsid w:val="006606CC"/>
    <w:rsid w:val="006745B3"/>
    <w:rsid w:val="00680DD8"/>
    <w:rsid w:val="00680FC1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337AD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94668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1534"/>
    <w:rsid w:val="00C07CB4"/>
    <w:rsid w:val="00C503A2"/>
    <w:rsid w:val="00C92E48"/>
    <w:rsid w:val="00C94AC4"/>
    <w:rsid w:val="00C953FA"/>
    <w:rsid w:val="00CC6751"/>
    <w:rsid w:val="00CE0944"/>
    <w:rsid w:val="00D12FF8"/>
    <w:rsid w:val="00D147DC"/>
    <w:rsid w:val="00D369CC"/>
    <w:rsid w:val="00D57FD6"/>
    <w:rsid w:val="00D75126"/>
    <w:rsid w:val="00DB6F55"/>
    <w:rsid w:val="00DD2E7D"/>
    <w:rsid w:val="00DE16CB"/>
    <w:rsid w:val="00E028EC"/>
    <w:rsid w:val="00E0294E"/>
    <w:rsid w:val="00E26664"/>
    <w:rsid w:val="00E51CA9"/>
    <w:rsid w:val="00EB2B1B"/>
    <w:rsid w:val="00EB4044"/>
    <w:rsid w:val="00EC21E6"/>
    <w:rsid w:val="00EF3A43"/>
    <w:rsid w:val="00F3343C"/>
    <w:rsid w:val="00F7616F"/>
    <w:rsid w:val="00F862D0"/>
    <w:rsid w:val="00FD0441"/>
    <w:rsid w:val="00FD25E8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C680"/>
  <w15:docId w15:val="{7F251ADC-C521-45BF-ABD1-C65E661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43</cp:revision>
  <cp:lastPrinted>2020-02-05T11:23:00Z</cp:lastPrinted>
  <dcterms:created xsi:type="dcterms:W3CDTF">2018-11-08T08:37:00Z</dcterms:created>
  <dcterms:modified xsi:type="dcterms:W3CDTF">2023-03-20T08:01:00Z</dcterms:modified>
</cp:coreProperties>
</file>