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5A330429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="007738B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360421">
        <w:rPr>
          <w:rFonts w:ascii="GHEA Grapalat" w:hAnsi="GHEA Grapalat" w:cs="Sylfaen"/>
          <w:b/>
          <w:sz w:val="22"/>
          <w:szCs w:val="22"/>
          <w:lang w:val="en-GB"/>
        </w:rPr>
        <w:t>4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4E405C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քանակը՝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(Բյուրեղավան, Նուռնուս և Ջրաբեր բնակավայրեր)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56F5742A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bookmarkStart w:id="0" w:name="_GoBack"/>
      <w:bookmarkEnd w:id="0"/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E6474E">
        <w:rPr>
          <w:rFonts w:ascii="GHEA Grapalat" w:hAnsi="GHEA Grapalat"/>
          <w:b/>
          <w:sz w:val="22"/>
          <w:szCs w:val="22"/>
          <w:lang w:val="en-US"/>
        </w:rPr>
        <w:t>9</w:t>
      </w:r>
      <w:r w:rsidRPr="00BF4AC4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53001EA3" w:rsidR="00564C5A" w:rsidRPr="005D309E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E6474E">
        <w:rPr>
          <w:rFonts w:ascii="GHEA Grapalat" w:hAnsi="GHEA Grapalat"/>
          <w:b/>
          <w:sz w:val="22"/>
          <w:szCs w:val="22"/>
          <w:lang w:val="en-US"/>
        </w:rPr>
        <w:t>3</w:t>
      </w:r>
      <w:r w:rsidR="00360421">
        <w:rPr>
          <w:rFonts w:ascii="GHEA Grapalat" w:hAnsi="GHEA Grapalat"/>
          <w:b/>
          <w:sz w:val="22"/>
          <w:szCs w:val="22"/>
          <w:lang w:val="en-US"/>
        </w:rPr>
        <w:t>7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7011024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360421">
        <w:rPr>
          <w:rFonts w:ascii="GHEA Grapalat" w:hAnsi="GHEA Grapalat"/>
          <w:b/>
          <w:sz w:val="22"/>
          <w:szCs w:val="22"/>
          <w:lang w:val="en-GB"/>
        </w:rPr>
        <w:t>21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/>
          <w:sz w:val="22"/>
          <w:szCs w:val="22"/>
          <w:lang w:val="en-US"/>
        </w:rPr>
        <w:t>որից</w:t>
      </w:r>
      <w:r w:rsidR="00292A83">
        <w:rPr>
          <w:rFonts w:ascii="GHEA Grapalat" w:hAnsi="GHEA Grapalat"/>
          <w:sz w:val="22"/>
          <w:szCs w:val="22"/>
          <w:lang w:val="hy-AM"/>
        </w:rPr>
        <w:t xml:space="preserve"> </w:t>
      </w:r>
      <w:r w:rsidR="00360421">
        <w:rPr>
          <w:rFonts w:ascii="GHEA Grapalat" w:hAnsi="GHEA Grapalat"/>
          <w:b/>
          <w:bCs/>
          <w:sz w:val="22"/>
          <w:szCs w:val="22"/>
          <w:lang w:val="en-US"/>
        </w:rPr>
        <w:t>11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այցելություն՝ Բյուրեղավան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360421">
        <w:rPr>
          <w:rFonts w:ascii="GHEA Grapalat" w:hAnsi="GHEA Grapalat"/>
          <w:b/>
          <w:bCs/>
          <w:sz w:val="22"/>
          <w:szCs w:val="22"/>
          <w:lang w:val="en-US"/>
        </w:rPr>
        <w:t>5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Նուռնուս և </w:t>
      </w:r>
      <w:r w:rsidR="00360421">
        <w:rPr>
          <w:rFonts w:ascii="GHEA Grapalat" w:hAnsi="GHEA Grapalat"/>
          <w:b/>
          <w:bCs/>
          <w:sz w:val="22"/>
          <w:szCs w:val="22"/>
          <w:lang w:val="en-US"/>
        </w:rPr>
        <w:t>5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>՝ Ջրաբեր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 բնակավայրերում:</w:t>
      </w:r>
    </w:p>
    <w:p w14:paraId="73C5837F" w14:textId="7A2E7AEE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AA3B9A"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5DD2EE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F5244F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1.Գիտության, կրթության, մշակույթի և երիտասարդության հարցերի,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2.Սոցիալական, առողջապահության և բնության պահպանության հարցերի,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3.Ֆինանսական, բյուջետային և տնտեսական հարցերի:</w:t>
      </w:r>
    </w:p>
    <w:p w14:paraId="7C6D0BF1" w14:textId="1F6E6D1B" w:rsidR="00360421" w:rsidRPr="00292A83" w:rsidRDefault="00564C5A" w:rsidP="00360421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7.</w:t>
      </w:r>
      <w:r w:rsidR="00AA3B9A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Սոցիալական աշխատողի կողմից տնային այցելությունների քանակը` </w:t>
      </w:r>
      <w:r w:rsidRPr="00EC03A4">
        <w:rPr>
          <w:rFonts w:ascii="GHEA Grapalat" w:hAnsi="GHEA Grapalat" w:cs="Sylfaen"/>
          <w:b/>
          <w:sz w:val="22"/>
          <w:szCs w:val="22"/>
          <w:lang w:val="en-GB"/>
        </w:rPr>
        <w:t xml:space="preserve">թվով </w:t>
      </w:r>
      <w:r w:rsidR="009778F4">
        <w:rPr>
          <w:rFonts w:ascii="GHEA Grapalat" w:hAnsi="GHEA Grapalat" w:cs="Sylfaen"/>
          <w:b/>
          <w:sz w:val="22"/>
          <w:szCs w:val="22"/>
          <w:lang w:val="hy-AM"/>
        </w:rPr>
        <w:t>10</w:t>
      </w:r>
      <w:r w:rsidR="00292A83">
        <w:rPr>
          <w:rFonts w:ascii="GHEA Grapalat" w:hAnsi="GHEA Grapalat" w:cs="Sylfaen"/>
          <w:b/>
          <w:sz w:val="22"/>
          <w:szCs w:val="22"/>
          <w:lang w:val="hy-AM"/>
        </w:rPr>
        <w:t>:</w:t>
      </w:r>
    </w:p>
    <w:p w14:paraId="6C55E174" w14:textId="087C448D" w:rsidR="00AA3B9A" w:rsidRPr="00360421" w:rsidRDefault="00360421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2D410F">
        <w:rPr>
          <w:rFonts w:ascii="GHEA Grapalat" w:hAnsi="GHEA Grapalat"/>
          <w:sz w:val="22"/>
          <w:szCs w:val="22"/>
          <w:lang w:val="en-US"/>
        </w:rPr>
        <w:t>10</w:t>
      </w:r>
      <w:r w:rsidR="00AA3B9A" w:rsidRPr="002D410F">
        <w:rPr>
          <w:rFonts w:ascii="GHEA Grapalat" w:hAnsi="GHEA Grapalat"/>
          <w:sz w:val="22"/>
          <w:szCs w:val="22"/>
          <w:lang w:val="en-US"/>
        </w:rPr>
        <w:t xml:space="preserve"> </w:t>
      </w:r>
      <w:r w:rsidR="00AA3B9A" w:rsidRPr="002D410F">
        <w:rPr>
          <w:rFonts w:ascii="GHEA Grapalat" w:hAnsi="GHEA Grapalat"/>
          <w:sz w:val="22"/>
          <w:szCs w:val="22"/>
          <w:lang w:val="hy-AM"/>
        </w:rPr>
        <w:t>այցելություն՝</w:t>
      </w:r>
      <w:r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360421">
        <w:rPr>
          <w:rFonts w:ascii="GHEA Grapalat" w:hAnsi="GHEA Grapalat"/>
          <w:sz w:val="22"/>
          <w:szCs w:val="22"/>
          <w:lang w:val="hy-AM"/>
        </w:rPr>
        <w:t>Արցախից տեղահանված ընտանիքների դպրոց չհաճախող երեխաների չհաճա</w:t>
      </w:r>
      <w:r>
        <w:rPr>
          <w:rFonts w:ascii="GHEA Grapalat" w:hAnsi="GHEA Grapalat"/>
          <w:sz w:val="22"/>
          <w:szCs w:val="22"/>
          <w:lang w:val="hy-AM"/>
        </w:rPr>
        <w:t>խելու պատճառը պարզաբանելու նպատակով:</w:t>
      </w:r>
    </w:p>
    <w:p w14:paraId="2831FC70" w14:textId="3B150B8C" w:rsidR="00D376EA" w:rsidRPr="00C51FDB" w:rsidRDefault="00360421" w:rsidP="00360421">
      <w:pPr>
        <w:spacing w:line="360" w:lineRule="auto"/>
        <w:ind w:left="284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</w:t>
      </w:r>
      <w:r w:rsidR="00564C5A" w:rsidRPr="009778F4">
        <w:rPr>
          <w:rFonts w:ascii="GHEA Grapalat" w:hAnsi="GHEA Grapalat" w:cs="Sylfaen"/>
          <w:b/>
          <w:i/>
          <w:sz w:val="22"/>
          <w:szCs w:val="22"/>
          <w:lang w:val="hy-AM"/>
        </w:rPr>
        <w:t>8.Նախադպրոցական և արտադպրոցական կրթության հաստատություններ կատարված այցեր</w:t>
      </w:r>
      <w:r w:rsidR="00564C5A" w:rsidRPr="009778F4">
        <w:rPr>
          <w:rFonts w:ascii="GHEA Grapalat" w:hAnsi="GHEA Grapalat"/>
          <w:b/>
          <w:i/>
          <w:sz w:val="22"/>
          <w:szCs w:val="22"/>
          <w:lang w:val="hy-AM"/>
        </w:rPr>
        <w:t>՝</w:t>
      </w:r>
      <w:r w:rsidR="00662731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51FDB" w:rsidRPr="009778F4">
        <w:rPr>
          <w:rFonts w:ascii="GHEA Grapalat" w:hAnsi="GHEA Grapalat" w:cs="Sylfaen"/>
          <w:b/>
          <w:sz w:val="22"/>
          <w:szCs w:val="22"/>
          <w:lang w:val="hy-AM"/>
        </w:rPr>
        <w:t>թվով</w:t>
      </w:r>
      <w:r w:rsidR="00C51FDB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376EA" w:rsidRPr="009778F4">
        <w:rPr>
          <w:rFonts w:ascii="GHEA Grapalat" w:hAnsi="GHEA Grapalat"/>
          <w:b/>
          <w:sz w:val="22"/>
          <w:szCs w:val="22"/>
          <w:lang w:val="hy-AM"/>
        </w:rPr>
        <w:t>1</w:t>
      </w:r>
      <w:r w:rsidR="00292A83">
        <w:rPr>
          <w:rFonts w:ascii="GHEA Grapalat" w:hAnsi="GHEA Grapalat"/>
          <w:b/>
          <w:sz w:val="22"/>
          <w:szCs w:val="22"/>
          <w:lang w:val="hy-AM"/>
        </w:rPr>
        <w:t>:</w:t>
      </w:r>
    </w:p>
    <w:p w14:paraId="0782E51F" w14:textId="77777777" w:rsidR="00360421" w:rsidRDefault="00360421" w:rsidP="00AA3B9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60421">
        <w:rPr>
          <w:rFonts w:ascii="GHEA Grapalat" w:hAnsi="GHEA Grapalat"/>
          <w:bCs/>
          <w:sz w:val="22"/>
          <w:szCs w:val="22"/>
          <w:lang w:val="hy-AM"/>
        </w:rPr>
        <w:t xml:space="preserve">Մեկ այցելություն  «Արև» մանկապարտեզ ՆՈՒՀ ՀՈԱԿ՝ կրտսեր 2-րդ և միջին Ա խմբասենյակների  մանրահատակի տեղ-տեղ վնասված լինելու պատճառը՝ տեղում ուսումնասիրելու  և հարցին լուծում տալու նպատակով: </w:t>
      </w:r>
    </w:p>
    <w:p w14:paraId="75F877D5" w14:textId="1F8099ED" w:rsidR="006D4A03" w:rsidRPr="00CF1FC7" w:rsidRDefault="00360421" w:rsidP="00360421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</w:t>
      </w:r>
      <w:r w:rsidR="00564C5A"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 տարիքի երեխաների քանակը</w:t>
      </w:r>
      <w:r w:rsidR="00564C5A" w:rsidRPr="00A2793F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="00564C5A"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որոնք դուրս են մնացել ուսումնական պրոցեսից՝ </w:t>
      </w:r>
      <w:r w:rsidR="00292A83">
        <w:rPr>
          <w:rFonts w:ascii="GHEA Grapalat" w:hAnsi="GHEA Grapalat" w:cs="Sylfaen"/>
          <w:b/>
          <w:i/>
          <w:sz w:val="22"/>
          <w:szCs w:val="22"/>
          <w:lang w:val="hy-AM"/>
        </w:rPr>
        <w:t>24:</w:t>
      </w:r>
    </w:p>
    <w:p w14:paraId="5E6E9AC2" w14:textId="6A5C7774" w:rsid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Թ</w:t>
      </w:r>
      <w:r w:rsidRPr="00292A83">
        <w:rPr>
          <w:rFonts w:ascii="GHEA Grapalat" w:hAnsi="GHEA Grapalat" w:cs="Sylfaen"/>
          <w:sz w:val="22"/>
          <w:szCs w:val="22"/>
          <w:lang w:val="hy-AM"/>
        </w:rPr>
        <w:t xml:space="preserve">վով </w:t>
      </w:r>
      <w:r w:rsidRPr="00292A83">
        <w:rPr>
          <w:rFonts w:ascii="GHEA Grapalat" w:hAnsi="GHEA Grapalat" w:cs="Sylfaen"/>
          <w:b/>
          <w:sz w:val="22"/>
          <w:szCs w:val="22"/>
          <w:lang w:val="hy-AM"/>
        </w:rPr>
        <w:t>19</w:t>
      </w:r>
      <w:r w:rsidRPr="00292A83">
        <w:rPr>
          <w:rFonts w:ascii="GHEA Grapalat" w:hAnsi="GHEA Grapalat" w:cs="Sylfaen"/>
          <w:sz w:val="22"/>
          <w:szCs w:val="22"/>
          <w:lang w:val="hy-AM"/>
        </w:rPr>
        <w:t xml:space="preserve"> երեխա չեն հաճախում դպրոց ծնողի ցանկությամբ,  </w:t>
      </w:r>
      <w:r w:rsidRPr="00292A83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292A83">
        <w:rPr>
          <w:rFonts w:ascii="GHEA Grapalat" w:hAnsi="GHEA Grapalat" w:cs="Sylfaen"/>
          <w:sz w:val="22"/>
          <w:szCs w:val="22"/>
          <w:lang w:val="hy-AM"/>
        </w:rPr>
        <w:t xml:space="preserve"> երեխա չեն հաճախում առողջական վիճակից ելնելով և </w:t>
      </w:r>
      <w:r w:rsidRPr="00292A83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292A83">
        <w:rPr>
          <w:rFonts w:ascii="GHEA Grapalat" w:hAnsi="GHEA Grapalat" w:cs="Sylfaen"/>
          <w:sz w:val="22"/>
          <w:szCs w:val="22"/>
          <w:lang w:val="hy-AM"/>
        </w:rPr>
        <w:t xml:space="preserve"> երեխա չեն գտնվել հաշվառված հասցեում: </w:t>
      </w:r>
    </w:p>
    <w:p w14:paraId="704C293C" w14:textId="0366D5B6" w:rsidR="006A3CDD" w:rsidRDefault="00564C5A" w:rsidP="00662731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</w:t>
      </w:r>
      <w:r w:rsidR="00AC484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Հանրային միջոցառումներ՝</w:t>
      </w:r>
      <w:r w:rsidR="00416A34" w:rsidRPr="00416A3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թվով </w:t>
      </w:r>
      <w:r w:rsidR="00292A83">
        <w:rPr>
          <w:rFonts w:ascii="GHEA Grapalat" w:hAnsi="GHEA Grapalat" w:cs="Sylfaen"/>
          <w:b/>
          <w:i/>
          <w:sz w:val="22"/>
          <w:szCs w:val="22"/>
          <w:lang w:val="hy-AM"/>
        </w:rPr>
        <w:t>4:</w:t>
      </w:r>
    </w:p>
    <w:p w14:paraId="017D8AF4" w14:textId="2E8066BE" w:rsid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292A83">
        <w:rPr>
          <w:rFonts w:ascii="GHEA Grapalat" w:hAnsi="GHEA Grapalat"/>
          <w:sz w:val="22"/>
          <w:szCs w:val="22"/>
          <w:lang w:val="hy-AM"/>
        </w:rPr>
        <w:t>1. Բյուրեղավան համայնքում 2023 թվականի նոյեմբերի 20-ից մինչև դեկտեմբերի 04-ը ներառյալ կազմակերպվել է Բյուրեղավան համայնքի 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«Հայա</w:t>
      </w:r>
      <w:r w:rsidRPr="00292A83">
        <w:rPr>
          <w:rFonts w:ascii="GHEA Grapalat" w:hAnsi="GHEA Grapalat"/>
          <w:sz w:val="22"/>
          <w:szCs w:val="22"/>
          <w:lang w:val="hy-AM"/>
        </w:rPr>
        <w:t>ստանի Հանրապետության Կոտայքի մարզի Բյուրեղավան համայնքում տեղական տուրքերի 2024 թվականի տեսակներն ու դրույքաչափերը սահմանելու մասին»,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Կոտայքի մարզի Բյուրեղավան համայնքում տեղական վճարների 2024 թվականի տեսակները, դրույքաչափերը և </w:t>
      </w:r>
      <w:r w:rsidRPr="00292A83">
        <w:rPr>
          <w:rFonts w:ascii="GHEA Grapalat" w:hAnsi="GHEA Grapalat"/>
          <w:sz w:val="22"/>
          <w:szCs w:val="22"/>
          <w:lang w:val="hy-AM"/>
        </w:rPr>
        <w:lastRenderedPageBreak/>
        <w:t>արտոնությունները սահմանելու մասին»,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Կոտայքի մարզի Բյուրեղավան համայնքի կողմից մատուցվող ծառայությունների դիմաց գանձվող վճարների 2024 թվականի </w:t>
      </w:r>
      <w:r>
        <w:rPr>
          <w:rFonts w:ascii="GHEA Grapalat" w:hAnsi="GHEA Grapalat"/>
          <w:sz w:val="22"/>
          <w:szCs w:val="22"/>
          <w:lang w:val="hy-AM"/>
        </w:rPr>
        <w:t xml:space="preserve">դրույքաչափերը սահմանելու մասին» և </w:t>
      </w:r>
      <w:r w:rsidRPr="00292A83">
        <w:rPr>
          <w:rFonts w:ascii="GHEA Grapalat" w:hAnsi="GHEA Grapalat"/>
          <w:sz w:val="22"/>
          <w:szCs w:val="22"/>
          <w:lang w:val="hy-AM"/>
        </w:rPr>
        <w:t>«Հայաստանի Հանրապետության Կոտայքի մարզի Բյուրեղավան համայնքի վարչական տարածքում աղբահանության վճարի 2024 թվականի դրույքաչափերը, հաշվարկման մեթոդները և արտոնությունները սահմանելու մասին»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2A83">
        <w:rPr>
          <w:rFonts w:ascii="GHEA Grapalat" w:hAnsi="GHEA Grapalat"/>
          <w:sz w:val="22"/>
          <w:szCs w:val="22"/>
          <w:lang w:val="hy-AM"/>
        </w:rPr>
        <w:t>նորմատիվ որոշումների նախագծերի վերաբերյալ հանրային քննարկումներ: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E5F891B" w14:textId="683E9AAB" w:rsid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</w:t>
      </w:r>
      <w:r w:rsidRPr="00292A83">
        <w:rPr>
          <w:rFonts w:ascii="GHEA Grapalat" w:hAnsi="GHEA Grapalat"/>
          <w:sz w:val="22"/>
          <w:szCs w:val="22"/>
          <w:lang w:val="hy-AM"/>
        </w:rPr>
        <w:t>. Բյուրեղավան համայնքում 2023  թվականի նոյեմբերի 25-ից մինչև դեկտեմբերի 10-ը ներառյալ կազմակերպվել է Բյուրեղավան համայնքի 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2A83">
        <w:rPr>
          <w:rFonts w:ascii="GHEA Grapalat" w:hAnsi="GHEA Grapalat"/>
          <w:sz w:val="22"/>
          <w:szCs w:val="22"/>
          <w:lang w:val="hy-AM"/>
        </w:rPr>
        <w:t>«Հայաստանի Հանրապետության Կոտայքի մարզի Բյուրեղավան համայնքի 2024 թվականի բյուջեն հաստատելու մասին»  նորմատիվ որոշման նախագծի վերաբերյալ հանրային  քննարկումներ:</w:t>
      </w:r>
    </w:p>
    <w:p w14:paraId="547D2899" w14:textId="74C4CE3E" w:rsidR="00292A83" w:rsidRP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Pr="00292A83">
        <w:rPr>
          <w:rFonts w:ascii="GHEA Grapalat" w:hAnsi="GHEA Grapalat"/>
          <w:sz w:val="22"/>
          <w:szCs w:val="22"/>
          <w:lang w:val="hy-AM"/>
        </w:rPr>
        <w:t>. 2023 թվականի դեկտեմբերի 22-ին ՀՀ Կոտայքի մարզի Բյուրեղավան համայնքի Ջրաբեր բնակավայրի վարչական ղեկավարի նստավայրում  կայացել է «ՄԼ ՄԱՅՆԻՆԳ» ՍՊԸ-ի ներկայացրած Բյուրեղավան համայնքի Ջրաբեր բնակավայրում գտնվող լիթոիդային պեմզայի հանքավայրի հյուսիսային տեղամասում օգտակար հանածոյի արդյունահանման իրավունքի ընդլայնման և երկարացման աշխատանքներ իրական</w:t>
      </w:r>
      <w:r>
        <w:rPr>
          <w:rFonts w:ascii="GHEA Grapalat" w:hAnsi="GHEA Grapalat"/>
          <w:sz w:val="22"/>
          <w:szCs w:val="22"/>
          <w:lang w:val="hy-AM"/>
        </w:rPr>
        <w:t>ացնելու համար հանրային լսումներ:</w:t>
      </w:r>
    </w:p>
    <w:p w14:paraId="77CE275C" w14:textId="6D077AD5" w:rsid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</w:t>
      </w:r>
      <w:r w:rsidRPr="00292A83">
        <w:rPr>
          <w:rFonts w:ascii="GHEA Grapalat" w:hAnsi="GHEA Grapalat"/>
          <w:sz w:val="22"/>
          <w:szCs w:val="22"/>
          <w:lang w:val="hy-AM"/>
        </w:rPr>
        <w:t>. 2023 թվականի դեկտեմբերի 28-ին  ՀՀ Կոտայքի մարզի Բյուրեղավան համայնքի Ջրաբեր բնակավայրի վարչական ղեկավարի նստավայրում  կայացել է «ԶԵՓՅՈՒՌ-ԵՐԵՔ» ՍՊԸ-ի  ներկայացրած Բյուրեղավան համայնքի Ջրաբեր բնակավայրում գտնվող լիթոիդային պեմզայի հանքավայրի հարավ-արևմտյան տեղամասում օգտակար հանածոյի արդյունահանման իրավունքի ընդլայնման և երկարացման աշխատանքներ իրականացնելու համար հանրային լսումներ:</w:t>
      </w:r>
    </w:p>
    <w:p w14:paraId="479B75F0" w14:textId="77777777" w:rsidR="00564C5A" w:rsidRPr="00416A34" w:rsidRDefault="00564C5A" w:rsidP="00416A34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1C154611" w14:textId="2A83D1D7" w:rsidR="00DE3C1E" w:rsidRPr="00A2793F" w:rsidRDefault="00564C5A" w:rsidP="00A2793F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1E36325D" w14:textId="601CF2F5" w:rsidR="007B7B6C" w:rsidRPr="007B7B6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51FDB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0</w:t>
      </w:r>
      <w:r w:rsidR="002D410F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: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5D77AF6F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կարգադրություններ, ավագանու որոշումներ, բյուջեի եկամուտների և ծախսերի կատարողականների դիտման մատչելություն:</w:t>
      </w:r>
    </w:p>
    <w:p w14:paraId="3FE6291C" w14:textId="77777777" w:rsidR="002D410F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՝ </w:t>
      </w:r>
    </w:p>
    <w:p w14:paraId="0A11F33F" w14:textId="24CB8B3E" w:rsidR="00564C5A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/>
          <w:sz w:val="22"/>
          <w:szCs w:val="22"/>
          <w:lang w:val="hy-AM"/>
        </w:rPr>
        <w:t xml:space="preserve">Ապահովվել է </w:t>
      </w:r>
      <w:r w:rsidR="00C51FDB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 նիստի ուղիղ հեռարձակումը:</w:t>
      </w:r>
    </w:p>
    <w:p w14:paraId="01AE9A29" w14:textId="77777777" w:rsidR="006E3565" w:rsidRPr="00C75ACC" w:rsidRDefault="006E3565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6E3565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825"/>
    <w:multiLevelType w:val="hybridMultilevel"/>
    <w:tmpl w:val="51A6A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4C3631"/>
    <w:multiLevelType w:val="hybridMultilevel"/>
    <w:tmpl w:val="603EA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A83"/>
    <w:rsid w:val="00292C55"/>
    <w:rsid w:val="00295472"/>
    <w:rsid w:val="0029630E"/>
    <w:rsid w:val="002A5CD3"/>
    <w:rsid w:val="002A78BF"/>
    <w:rsid w:val="002C2464"/>
    <w:rsid w:val="002C34FF"/>
    <w:rsid w:val="002C7DAB"/>
    <w:rsid w:val="002D410F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0421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6A34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405C"/>
    <w:rsid w:val="004E656D"/>
    <w:rsid w:val="004E738B"/>
    <w:rsid w:val="004E7B8F"/>
    <w:rsid w:val="004F3E4C"/>
    <w:rsid w:val="005146F5"/>
    <w:rsid w:val="00517BFC"/>
    <w:rsid w:val="0052255F"/>
    <w:rsid w:val="00523C40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309E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D4A03"/>
    <w:rsid w:val="006E0B4B"/>
    <w:rsid w:val="006E3565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0483"/>
    <w:rsid w:val="00762CFC"/>
    <w:rsid w:val="00765BDB"/>
    <w:rsid w:val="007713D7"/>
    <w:rsid w:val="007738BF"/>
    <w:rsid w:val="00773CE4"/>
    <w:rsid w:val="007748A9"/>
    <w:rsid w:val="00790128"/>
    <w:rsid w:val="007B1296"/>
    <w:rsid w:val="007B1DB6"/>
    <w:rsid w:val="007B312C"/>
    <w:rsid w:val="007B6548"/>
    <w:rsid w:val="007B7B6C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778F4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361"/>
    <w:rsid w:val="009D5CE2"/>
    <w:rsid w:val="009D786B"/>
    <w:rsid w:val="009E1320"/>
    <w:rsid w:val="009E1A3C"/>
    <w:rsid w:val="009E78D5"/>
    <w:rsid w:val="009F2AEF"/>
    <w:rsid w:val="009F349F"/>
    <w:rsid w:val="00A04424"/>
    <w:rsid w:val="00A12450"/>
    <w:rsid w:val="00A124F3"/>
    <w:rsid w:val="00A12686"/>
    <w:rsid w:val="00A1553D"/>
    <w:rsid w:val="00A2353A"/>
    <w:rsid w:val="00A2793F"/>
    <w:rsid w:val="00A279C0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3B9A"/>
    <w:rsid w:val="00AA5E1A"/>
    <w:rsid w:val="00AA6126"/>
    <w:rsid w:val="00AA78FB"/>
    <w:rsid w:val="00AB1D38"/>
    <w:rsid w:val="00AB23B7"/>
    <w:rsid w:val="00AB4497"/>
    <w:rsid w:val="00AC1A69"/>
    <w:rsid w:val="00AC3258"/>
    <w:rsid w:val="00AC4847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7739A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BF4AC4"/>
    <w:rsid w:val="00C21E5B"/>
    <w:rsid w:val="00C329C1"/>
    <w:rsid w:val="00C40D95"/>
    <w:rsid w:val="00C47C46"/>
    <w:rsid w:val="00C5098A"/>
    <w:rsid w:val="00C50DDB"/>
    <w:rsid w:val="00C51F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CF1FC7"/>
    <w:rsid w:val="00D1206F"/>
    <w:rsid w:val="00D1300E"/>
    <w:rsid w:val="00D17AE5"/>
    <w:rsid w:val="00D33FC1"/>
    <w:rsid w:val="00D376EA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B1AF5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6474E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3A4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44F"/>
    <w:rsid w:val="00F52EB0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C313B"/>
    <w:rsid w:val="00FE1E20"/>
    <w:rsid w:val="00FE27CF"/>
    <w:rsid w:val="00FE6138"/>
    <w:rsid w:val="00FF5297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0A"/>
    <w:rPr>
      <w:lang w:val="en-AU" w:eastAsia="en-US"/>
    </w:rPr>
  </w:style>
  <w:style w:type="paragraph" w:styleId="1">
    <w:name w:val="heading 1"/>
    <w:basedOn w:val="a"/>
    <w:next w:val="a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CE050A"/>
    <w:rPr>
      <w:b/>
      <w:sz w:val="28"/>
      <w:lang w:val="en-US"/>
    </w:rPr>
  </w:style>
  <w:style w:type="paragraph" w:styleId="a7">
    <w:name w:val="Balloon Text"/>
    <w:basedOn w:val="a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65108A"/>
    <w:rPr>
      <w:rFonts w:ascii="Verdana" w:hAnsi="Verdana"/>
      <w:lang w:val="en-US"/>
    </w:rPr>
  </w:style>
  <w:style w:type="character" w:styleId="a8">
    <w:name w:val="Hyperlink"/>
    <w:basedOn w:val="a0"/>
    <w:rsid w:val="0027265C"/>
    <w:rPr>
      <w:color w:val="0000FF"/>
      <w:u w:val="single"/>
    </w:rPr>
  </w:style>
  <w:style w:type="table" w:styleId="a9">
    <w:name w:val="Table Grid"/>
    <w:basedOn w:val="a1"/>
    <w:rsid w:val="002C7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Знак Знак Char Char2"/>
    <w:basedOn w:val="a"/>
    <w:rsid w:val="002C7DAB"/>
    <w:rPr>
      <w:rFonts w:ascii="Verdana" w:hAnsi="Verdana"/>
      <w:lang w:val="en-US"/>
    </w:rPr>
  </w:style>
  <w:style w:type="character" w:customStyle="1" w:styleId="a5">
    <w:name w:val="Основной текст Знак"/>
    <w:link w:val="a4"/>
    <w:rsid w:val="00B11557"/>
    <w:rPr>
      <w:rFonts w:ascii="ArTarumianTimes" w:hAnsi="ArTarumianTimes"/>
    </w:rPr>
  </w:style>
  <w:style w:type="paragraph" w:styleId="aa">
    <w:name w:val="Normal (Web)"/>
    <w:aliases w:val="webb, webb"/>
    <w:basedOn w:val="a"/>
    <w:link w:val="ab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веб) Знак"/>
    <w:aliases w:val="webb Знак, webb Знак"/>
    <w:basedOn w:val="a0"/>
    <w:link w:val="aa"/>
    <w:uiPriority w:val="99"/>
    <w:rsid w:val="00274916"/>
    <w:rPr>
      <w:sz w:val="24"/>
      <w:szCs w:val="24"/>
    </w:rPr>
  </w:style>
  <w:style w:type="paragraph" w:styleId="ac">
    <w:name w:val="No Spacing"/>
    <w:link w:val="ad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735677"/>
    <w:rPr>
      <w:rFonts w:ascii="GHEA Grapalat" w:eastAsia="Calibri" w:hAnsi="GHEA Grapalat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AC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9A68-B6A6-4429-B5A0-4BE8A6F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4334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64</cp:revision>
  <cp:lastPrinted>2023-10-03T09:08:00Z</cp:lastPrinted>
  <dcterms:created xsi:type="dcterms:W3CDTF">2019-01-10T08:32:00Z</dcterms:created>
  <dcterms:modified xsi:type="dcterms:W3CDTF">2024-01-04T14:19:00Z</dcterms:modified>
</cp:coreProperties>
</file>