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16"/>
          <w:szCs w:val="16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i/>
          <w:iCs/>
          <w:color w:val="000000"/>
          <w:sz w:val="16"/>
          <w:szCs w:val="16"/>
          <w:u w:val="single"/>
          <w:lang w:eastAsia="ru-RU"/>
        </w:rPr>
        <w:t>Ձև N 1-2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31555" cy="792480"/>
            <wp:effectExtent l="0" t="0" r="6985" b="762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13" cy="79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CE" w:rsidRPr="004F18F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ՀԱՅԱՍՏԱՆԻ ՀԱՆՐԱՊԵՏՈՒԹ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ԿՈՏԱՅՔԻ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ՄԱՐԶԻ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ԲՅՈՒՐԵՂԱՎԱՆ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val="en-US" w:eastAsia="ru-RU"/>
        </w:rPr>
        <w:t>ՀԱՄԱՅՆՔ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(մարզը, համայնքը)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ՆԱԽԱԳԾՄԱՆ ԹՈՒՅԼՏՎՈՒԹՅՈՒՆ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F18FB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(ՃԱՐՏԱՐԱՊԵՏԱՀԱՏԱԿԱԳԾԱՅԻՆ ԱՌԱՋԱԴՐԱՆՔ)</w:t>
      </w:r>
    </w:p>
    <w:p w:rsidR="00EC55CE" w:rsidRPr="00C96CAD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N </w:t>
      </w:r>
      <w:r w:rsidR="00300B40" w:rsidRPr="00300B4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</w:t>
      </w:r>
      <w:r w:rsidR="00C1085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   </w:t>
      </w:r>
      <w:bookmarkStart w:id="0" w:name="_GoBack"/>
      <w:bookmarkEnd w:id="0"/>
      <w:r w:rsidR="004870D4" w:rsidRPr="004870D4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300B40" w:rsidRPr="00300B40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300B40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օգոստոսի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20</w:t>
      </w:r>
      <w:r w:rsidR="009E2DC9"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</w:t>
      </w:r>
      <w:r w:rsidR="002B43F0" w:rsidRPr="00784AA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թ.</w:t>
      </w:r>
    </w:p>
    <w:p w:rsidR="005C2BF3" w:rsidRPr="00C96CAD" w:rsidRDefault="005C2BF3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4870D4" w:rsidRDefault="00EC55CE" w:rsidP="005E780C">
      <w:pPr>
        <w:shd w:val="clear" w:color="auto" w:fill="FFFFFF"/>
        <w:spacing w:after="0" w:line="240" w:lineRule="auto"/>
        <w:ind w:left="284" w:firstLine="91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</w:t>
      </w:r>
      <w:r w:rsidR="009E2DC9" w:rsidRPr="00C96CA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1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 xml:space="preserve"> (</w:t>
      </w:r>
      <w:r w:rsidR="004870D4">
        <w:rPr>
          <w:rFonts w:ascii="GHEA Mariam" w:hAnsi="GHEA Mariam" w:cs="Sylfaen"/>
          <w:b/>
          <w:sz w:val="18"/>
          <w:szCs w:val="18"/>
          <w:u w:val="single"/>
          <w:lang w:val="en-US"/>
        </w:rPr>
        <w:t>մեկ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) հարկանի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բնակելի նպատակային նշանակության բնակելի տուն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896A1F" w:rsidRPr="00E75D3E">
        <w:rPr>
          <w:rFonts w:ascii="GHEA Mariam" w:hAnsi="GHEA Mariam" w:cs="Sylfaen"/>
          <w:b/>
          <w:sz w:val="18"/>
          <w:szCs w:val="18"/>
          <w:u w:val="single"/>
        </w:rPr>
        <w:t>կառուցելու</w:t>
      </w:r>
      <w:r w:rsidR="004870D4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                  </w:t>
      </w:r>
      <w:r w:rsidR="009E2DC9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</w:t>
      </w:r>
      <w:r w:rsidR="00E34CFF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փաստաթղթերի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մշակման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635CDB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>__________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«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Աշխատանքային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E6682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»</w:t>
      </w:r>
      <w:r w:rsidR="00E6682D" w:rsidRPr="00635CD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II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E6682D" w:rsidRPr="005C2BF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E6682D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),</w:t>
      </w:r>
      <w:r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______________________________</w:t>
      </w:r>
      <w:r w:rsidR="005C2BF3" w:rsidRPr="00635CDB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____________</w:t>
      </w:r>
    </w:p>
    <w:p w:rsidR="00EC55CE" w:rsidRPr="00635CDB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96CAD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EC55CE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r w:rsidRPr="00635CDB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4870D4" w:rsidRDefault="005D6D9A" w:rsidP="0067476B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Գտնվելու</w:t>
      </w:r>
      <w:r w:rsidRPr="00635CD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4F18F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վայրը</w:t>
      </w:r>
      <w:r w:rsidRPr="00635CD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E80414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Հայաստանի Հանրապետության </w:t>
      </w:r>
      <w:r w:rsidR="004870D4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Կոտայքի մարզ համայնք Բյուրեղավան գյուղ Նուռնուս 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>9</w:t>
      </w:r>
      <w:r w:rsidR="004870D4" w:rsidRPr="00084054">
        <w:rPr>
          <w:rFonts w:ascii="GHEA Mariam" w:hAnsi="GHEA Mariam" w:cs="Sylfaen"/>
          <w:b/>
          <w:sz w:val="18"/>
          <w:szCs w:val="18"/>
          <w:u w:val="single"/>
        </w:rPr>
        <w:t>-րդ փողոց 4 (ծածկագիր՝ 07-051-00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>02</w:t>
      </w:r>
      <w:r w:rsidR="004870D4" w:rsidRPr="00084054">
        <w:rPr>
          <w:rFonts w:ascii="GHEA Mariam" w:hAnsi="GHEA Mariam" w:cs="Sylfaen"/>
          <w:b/>
          <w:sz w:val="18"/>
          <w:szCs w:val="18"/>
          <w:u w:val="single"/>
        </w:rPr>
        <w:t>-00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>35</w:t>
      </w:r>
      <w:r w:rsidR="004870D4" w:rsidRPr="00084054">
        <w:rPr>
          <w:rFonts w:ascii="GHEA Mariam" w:hAnsi="GHEA Mariam" w:cs="Arial LatArm"/>
          <w:b/>
          <w:sz w:val="18"/>
          <w:szCs w:val="18"/>
          <w:u w:val="single"/>
        </w:rPr>
        <w:t xml:space="preserve">) </w:t>
      </w:r>
      <w:r w:rsidR="004870D4"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>հասցեի բնակելի կառուցապատման</w:t>
      </w:r>
      <w:r w:rsidR="00084054" w:rsidRPr="00084054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E780C" w:rsidRPr="005E780C">
        <w:rPr>
          <w:rFonts w:ascii="Arial Unicode" w:hAnsi="Arial Unicode" w:cs="Sylfaen"/>
          <w:b/>
          <w:sz w:val="18"/>
          <w:szCs w:val="18"/>
          <w:u w:val="single"/>
        </w:rPr>
        <w:t>հողամաս</w:t>
      </w:r>
      <w:r w:rsidR="005E780C" w:rsidRPr="0037132E">
        <w:rPr>
          <w:rFonts w:ascii="Arial Unicode" w:hAnsi="Arial Unicode" w:cs="Sylfaen"/>
          <w:b/>
          <w:sz w:val="18"/>
          <w:szCs w:val="18"/>
          <w:u w:val="single"/>
        </w:rPr>
        <w:t xml:space="preserve"> </w:t>
      </w:r>
      <w:r w:rsidR="009771B0" w:rsidRPr="0037132E">
        <w:rPr>
          <w:rFonts w:ascii="Arial Unicode" w:hAnsi="Arial Unicode" w:cs="Sylfaen"/>
          <w:b/>
          <w:sz w:val="18"/>
          <w:szCs w:val="18"/>
          <w:u w:val="single"/>
        </w:rPr>
        <w:t>_____________________</w:t>
      </w:r>
      <w:r w:rsidR="00DA3F1F" w:rsidRPr="00367CC1">
        <w:rPr>
          <w:rFonts w:ascii="Arial Unicode" w:hAnsi="Arial Unicode" w:cs="Sylfaen"/>
          <w:b/>
          <w:sz w:val="18"/>
          <w:szCs w:val="18"/>
          <w:u w:val="single"/>
        </w:rPr>
        <w:t>______</w:t>
      </w:r>
      <w:r w:rsidR="004870D4" w:rsidRPr="004870D4">
        <w:rPr>
          <w:rFonts w:ascii="Arial Unicode" w:hAnsi="Arial Unicode" w:cs="Sylfaen"/>
          <w:b/>
          <w:sz w:val="18"/>
          <w:szCs w:val="18"/>
          <w:u w:val="single"/>
        </w:rPr>
        <w:t>_______________________________________________________________________________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E243AE" w:rsidRDefault="00EC55CE" w:rsidP="00784AAC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Վահան Մարտիկի </w:t>
      </w:r>
      <w:r w:rsidR="00300B40">
        <w:rPr>
          <w:rFonts w:ascii="GHEA Mariam" w:hAnsi="GHEA Mariam" w:cs="Sylfaen"/>
          <w:b/>
          <w:sz w:val="18"/>
          <w:szCs w:val="18"/>
          <w:u w:val="single"/>
        </w:rPr>
        <w:t>Մկրտչյան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, Նարինե Մարտիկի </w:t>
      </w:r>
      <w:r w:rsidR="00300B40">
        <w:rPr>
          <w:rFonts w:ascii="GHEA Mariam" w:hAnsi="GHEA Mariam" w:cs="Sylfaen"/>
          <w:b/>
          <w:sz w:val="18"/>
          <w:szCs w:val="18"/>
          <w:u w:val="single"/>
        </w:rPr>
        <w:t>Մկրտչյան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, Նարեկ Վահանի Մկրտչյան, Ազնիվ Պետրոսի </w:t>
      </w:r>
      <w:r w:rsidR="00300B40">
        <w:rPr>
          <w:rFonts w:ascii="GHEA Mariam" w:hAnsi="GHEA Mariam" w:cs="Sylfaen"/>
          <w:b/>
          <w:sz w:val="18"/>
          <w:szCs w:val="18"/>
          <w:u w:val="single"/>
        </w:rPr>
        <w:t>Մկրտչյան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,  Մարտիկ Հարությունի </w:t>
      </w:r>
      <w:r w:rsidR="00300B40">
        <w:rPr>
          <w:rFonts w:ascii="GHEA Mariam" w:hAnsi="GHEA Mariam" w:cs="Sylfaen"/>
          <w:b/>
          <w:sz w:val="18"/>
          <w:szCs w:val="18"/>
          <w:u w:val="single"/>
        </w:rPr>
        <w:t>Մկրտչյան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, Հարություն Մարտիկի </w:t>
      </w:r>
      <w:r w:rsidR="00300B40">
        <w:rPr>
          <w:rFonts w:ascii="GHEA Mariam" w:hAnsi="GHEA Mariam" w:cs="Sylfaen"/>
          <w:b/>
          <w:sz w:val="18"/>
          <w:szCs w:val="18"/>
          <w:u w:val="single"/>
        </w:rPr>
        <w:t>Մկրտչյան</w:t>
      </w:r>
      <w:r w:rsidR="00300B40" w:rsidRPr="00300B40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4870D4">
        <w:rPr>
          <w:rFonts w:ascii="GHEA Mariam" w:hAnsi="GHEA Mariam" w:cs="Sylfaen"/>
          <w:b/>
          <w:sz w:val="18"/>
          <w:szCs w:val="18"/>
          <w:u w:val="single"/>
          <w:lang w:val="en-US"/>
        </w:rPr>
        <w:t>գյուղ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4870D4">
        <w:rPr>
          <w:rFonts w:ascii="GHEA Mariam" w:hAnsi="GHEA Mariam" w:cs="Sylfaen"/>
          <w:b/>
          <w:sz w:val="18"/>
          <w:szCs w:val="18"/>
          <w:u w:val="single"/>
          <w:lang w:val="en-US"/>
        </w:rPr>
        <w:t>Նուռնուս</w:t>
      </w:r>
      <w:r w:rsidR="004870D4" w:rsidRPr="004870D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գլխավոր</w:t>
      </w:r>
      <w:r w:rsidR="00E80414" w:rsidRPr="00E80414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E80414">
        <w:rPr>
          <w:rFonts w:ascii="GHEA Mariam" w:hAnsi="GHEA Mariam" w:cs="Sylfaen"/>
          <w:b/>
          <w:sz w:val="18"/>
          <w:szCs w:val="18"/>
          <w:u w:val="single"/>
          <w:lang w:val="en-US"/>
        </w:rPr>
        <w:t>փողոց</w:t>
      </w:r>
      <w:r w:rsidR="00784AAC" w:rsidRPr="00784AAC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6 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փակուղի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E80414" w:rsidRPr="00E804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2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տան</w:t>
      </w:r>
      <w:r w:rsidR="004870D4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բնակիչ</w:t>
      </w:r>
      <w:r w:rsidR="00300B40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ներ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="009771B0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E80414" w:rsidRPr="00E8041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7476B" w:rsidRPr="0067476B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հեռ</w:t>
      </w:r>
      <w:r w:rsidR="0067476B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.</w:t>
      </w:r>
      <w:r w:rsidR="00300B40" w:rsidRPr="00300B40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077116516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4870D4" w:rsidRPr="004870D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____________________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</w:t>
      </w:r>
      <w:r w:rsidR="00784AAC" w:rsidRP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</w:t>
      </w:r>
      <w:r w:rsidR="00784AA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</w:t>
      </w:r>
      <w:r w:rsidR="00E243AE" w:rsidRPr="00E243A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</w:t>
      </w:r>
    </w:p>
    <w:p w:rsidR="00EC55CE" w:rsidRPr="00C36531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r w:rsidRPr="00C36531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EC55CE" w:rsidRPr="006A52A4" w:rsidRDefault="0037132E" w:rsidP="0037132E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տրամադրման</w:t>
      </w:r>
      <w:r w:rsidR="00EC55CE" w:rsidRPr="00C36531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EC55CE"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հիմքը</w:t>
      </w:r>
      <w:r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սեփականաության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00B40" w:rsidRPr="00084054">
        <w:rPr>
          <w:rFonts w:ascii="GHEA Mariam" w:hAnsi="GHEA Mariam" w:cs="Sylfaen"/>
          <w:b/>
          <w:sz w:val="18"/>
          <w:szCs w:val="18"/>
          <w:u w:val="single"/>
        </w:rPr>
        <w:t xml:space="preserve">վկայական 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համար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 729801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տրված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 xml:space="preserve"> 08.07.2003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թ</w:t>
      </w:r>
      <w:r w:rsidR="00300B40" w:rsidRPr="00300B40">
        <w:rPr>
          <w:rFonts w:ascii="GHEA Mariam" w:hAnsi="GHEA Mariam" w:cs="Sylfaen"/>
          <w:b/>
          <w:sz w:val="18"/>
          <w:szCs w:val="18"/>
          <w:u w:val="single"/>
        </w:rPr>
        <w:t>.-</w:t>
      </w:r>
      <w:r w:rsidR="00300B40">
        <w:rPr>
          <w:rFonts w:ascii="GHEA Mariam" w:hAnsi="GHEA Mariam" w:cs="Sylfaen"/>
          <w:b/>
          <w:sz w:val="18"/>
          <w:szCs w:val="18"/>
          <w:u w:val="single"/>
          <w:lang w:val="en-US"/>
        </w:rPr>
        <w:t>ին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5984"/>
      </w:tblGrid>
      <w:tr w:rsidR="00EC55CE" w:rsidRPr="00635CDB" w:rsidTr="0031307C">
        <w:trPr>
          <w:tblCellSpacing w:w="7" w:type="dxa"/>
        </w:trPr>
        <w:tc>
          <w:tcPr>
            <w:tcW w:w="4937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96CAD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5963" w:type="dxa"/>
            <w:shd w:val="clear" w:color="auto" w:fill="FFFFFF"/>
            <w:vAlign w:val="center"/>
            <w:hideMark/>
          </w:tcPr>
          <w:p w:rsidR="00EC55CE" w:rsidRPr="00C36531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r w:rsidRPr="00C3653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</w:p>
        </w:tc>
      </w:tr>
    </w:tbl>
    <w:p w:rsidR="0031307C" w:rsidRPr="00C36531" w:rsidRDefault="0037132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կառուցապատման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31307C" w:rsidRPr="0031307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հայտ</w:t>
      </w:r>
      <w:r w:rsidR="0031307C" w:rsidRPr="00C36531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հողամասի</w:t>
      </w:r>
      <w:r w:rsidR="00955F15" w:rsidRP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55F15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հատակագիծ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օբյեկտի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առաջարկվող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տեղանշմամբ</w:t>
      </w:r>
      <w:r w:rsidR="006A52A4" w:rsidRPr="006A52A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,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էսքիզային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076C74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նախագիծ</w:t>
      </w:r>
      <w:r w:rsidR="00076C74" w:rsidRPr="00A3377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,</w:t>
      </w:r>
      <w:r w:rsidR="0031307C" w:rsidRPr="00C365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r w:rsidRPr="00EC55C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Առաջադրանքի գործողության ժամկետը</w:t>
      </w:r>
      <w:r w:rsidRPr="00EC55C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6047"/>
      </w:tblGrid>
      <w:tr w:rsidR="00EC55CE" w:rsidRPr="00EC55CE" w:rsidTr="00EC55CE">
        <w:trPr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(N 1 հավելվածի 32-րդ կետին համապատասխան)</w:t>
            </w:r>
          </w:p>
        </w:tc>
      </w:tr>
    </w:tbl>
    <w:p w:rsidR="00EC55CE" w:rsidRPr="00EC55CE" w:rsidRDefault="00EC55CE" w:rsidP="00EC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CE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ՆԱԽԱԳԾՎՈՂ ՀՈՂԱՄԱՍԻ ԲՆՈՒԹԱԳԻՐԸ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655" w:type="dxa"/>
        <w:jc w:val="center"/>
        <w:tblCellSpacing w:w="7" w:type="dxa"/>
        <w:tblInd w:w="-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7209"/>
      </w:tblGrid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1. Հողամասը գտնվում է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857EA2" w:rsidRDefault="00A7186F" w:rsidP="00E243AE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Բնակավայրերի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նպատակային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նշանակության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 w:rsidR="00E80414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բնակելի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43193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առուցապատման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 </w:t>
            </w:r>
            <w:r w:rsidRPr="0079103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D5769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տարածք</w:t>
            </w:r>
            <w:r w:rsidR="00C87EC6" w:rsidRPr="00C87EC6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 w:rsidR="000C0034" w:rsidRPr="000C0034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EA0C3B" w:rsidRPr="00EA0C3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57EA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(հողամասի դ</w:t>
            </w:r>
            <w:r w:rsid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իրքը քաղաքաշինական միջավայրում,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դրա նպատակային և գործառնական</w:t>
            </w:r>
            <w:r w:rsidR="00312F51" w:rsidRPr="00312F51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նշանակությունը)</w:t>
            </w:r>
          </w:p>
        </w:tc>
      </w:tr>
      <w:tr w:rsidR="00A7186F" w:rsidRPr="00791039" w:rsidTr="002326C0">
        <w:trPr>
          <w:trHeight w:val="69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300B40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A3377F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A3377F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2. (*) Հողամասի չափերը</w:t>
            </w:r>
          </w:p>
        </w:tc>
        <w:tc>
          <w:tcPr>
            <w:tcW w:w="7448" w:type="dxa"/>
            <w:shd w:val="clear" w:color="auto" w:fill="FFFFFF"/>
            <w:hideMark/>
          </w:tcPr>
          <w:p w:rsidR="00A3377F" w:rsidRPr="00D5769B" w:rsidRDefault="00D5769B" w:rsidP="002B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</w:t>
            </w:r>
            <w:r w:rsidR="00007513"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                             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b/>
                <w:color w:val="000000"/>
                <w:sz w:val="16"/>
                <w:szCs w:val="16"/>
                <w:u w:val="single"/>
                <w:lang w:val="en-US" w:eastAsia="ru-RU"/>
              </w:rPr>
              <w:t xml:space="preserve">ծածկագիր    </w:t>
            </w:r>
            <w:r w:rsidR="00817FB2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07-0</w:t>
            </w:r>
            <w:r w:rsidR="004870D4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51</w:t>
            </w:r>
            <w:r w:rsidR="00817FB2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-0</w:t>
            </w:r>
            <w:r w:rsidR="00A3377F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</w:t>
            </w:r>
            <w:r w:rsid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02</w:t>
            </w:r>
            <w:r w:rsidR="00817FB2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-0</w:t>
            </w:r>
            <w:r w:rsidR="00E80414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0</w:t>
            </w:r>
            <w:r w:rsid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35,  0.116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հա</w:t>
            </w:r>
            <w:r w:rsidR="00C37407" w:rsidRPr="00300B4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. </w:t>
            </w:r>
            <w:r w:rsidR="00C37407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հող</w:t>
            </w:r>
            <w:r w:rsidR="00A3377F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>_____</w:t>
            </w:r>
            <w:r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EC55CE" w:rsidRPr="00300B40" w:rsidRDefault="00D426D3" w:rsidP="001D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                         </w:t>
            </w:r>
            <w:r w:rsidR="002326C0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    </w:t>
            </w:r>
            <w:r w:rsidR="00007513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  </w:t>
            </w:r>
            <w:r w:rsidR="002326C0"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300B40">
              <w:rPr>
                <w:rFonts w:ascii="Arial Armenian" w:hAnsi="Arial Armenian" w:cs="Arial Armeni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="00300B40">
              <w:rPr>
                <w:noProof/>
                <w:lang w:eastAsia="ru-RU"/>
              </w:rPr>
              <w:drawing>
                <wp:inline distT="0" distB="0" distL="0" distR="0">
                  <wp:extent cx="1223554" cy="718458"/>
                  <wp:effectExtent l="0" t="0" r="0" b="5715"/>
                  <wp:docPr id="4" name="Рисунок 4" descr="D:\Old files\Disk C-old\Desktop\DANIEL\New Folder\VOROSHUM\2013-14 -15-16-2017-2018-2019 VOROSHUM\ARAGADRANQ\2019\N9 VAHAN NURNUS\69277193_2403986939857150_7250645720456232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ld files\Disk C-old\Desktop\DANIEL\New Folder\VOROSHUM\2013-14 -15-16-2017-2018-2019 VOROSHUM\ARAGADRANQ\2019\N9 VAHAN NURNUS\69277193_2403986939857150_725064572045623296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7" b="16034"/>
                          <a:stretch/>
                        </pic:blipFill>
                        <pic:spPr bwMode="auto">
                          <a:xfrm>
                            <a:off x="0" y="0"/>
                            <a:ext cx="1230356" cy="72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7DE4"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</w:t>
            </w:r>
            <w:r w:rsidR="00A3377F"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</w:t>
            </w:r>
          </w:p>
        </w:tc>
      </w:tr>
      <w:tr w:rsidR="00A7186F" w:rsidRPr="00300B40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300B40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300B4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300B40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</w:pP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>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հողամասի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սահմանները՝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կոորդինատային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նշահարմամբ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 xml:space="preserve">,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մակերեսը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 xml:space="preserve"> (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հա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en-US" w:eastAsia="ru-RU"/>
              </w:rPr>
              <w:t>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300B40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3.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Հողամասի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առկա</w:t>
            </w:r>
            <w:r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վիճակը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37407" w:rsidRDefault="00EC55CE" w:rsidP="00300B40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00B4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</w:t>
            </w:r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84054" w:rsidRPr="00300B4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շինություն</w:t>
            </w:r>
            <w:r w:rsidR="00300B40" w:rsidRPr="00300B40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ներ չկան</w:t>
            </w:r>
            <w:r w:rsidR="0008405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բնութագիրը, շենքերի (այդ թվում` քանդման ենթակ</w:t>
            </w:r>
            <w:r w:rsid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ա) առկայությունը (օգտագործումը,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նշանակությունը, հարկայնությունը, շինարարական նյութերը և այլն), կանաչապատումը, բարեկարգումը և այլն)</w:t>
            </w:r>
          </w:p>
        </w:tc>
      </w:tr>
      <w:tr w:rsidR="00A7186F" w:rsidRPr="00791039" w:rsidTr="00D94C9D">
        <w:trPr>
          <w:trHeight w:val="43"/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4. (*) Տրանսպորտային պայմանները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EC55CE" w:rsidP="00007513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համայնքային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նշանակության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="00791039" w:rsidRPr="0079103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,</w:t>
            </w:r>
            <w:r w:rsidR="00857EA2" w:rsidRPr="00D576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</w:t>
            </w:r>
            <w:r w:rsidR="00D94C9D" w:rsidRPr="00D94C9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(ճանապարհների առկայությունը, երկաթուղային տրանսպորտի մոտեցումները և այլն)</w:t>
            </w:r>
          </w:p>
        </w:tc>
      </w:tr>
      <w:tr w:rsidR="00A7186F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C57B31" w:rsidRDefault="00EC55CE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5. (*) Ինժ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եներական ցանցեր և</w:t>
            </w:r>
            <w:r w:rsidR="00D62CDD" w:rsidRPr="00D62CDD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սարքավորումներ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(ջրամատակարարման,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br/>
              <w:t>կոյուղու,</w:t>
            </w:r>
            <w:r w:rsidRPr="0079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գազամատակարարման, տաք ջրի մատակարարման, էլեկտրամատակարարման, էլեկտրոնային հաղորդակցության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համակարգեր)</w:t>
            </w:r>
          </w:p>
        </w:tc>
        <w:tc>
          <w:tcPr>
            <w:tcW w:w="7448" w:type="dxa"/>
            <w:shd w:val="clear" w:color="auto" w:fill="FFFFFF"/>
            <w:vAlign w:val="bottom"/>
          </w:tcPr>
          <w:p w:rsidR="00EC55CE" w:rsidRPr="00627FB7" w:rsidRDefault="007C32D0" w:rsidP="00300B40">
            <w:pPr>
              <w:spacing w:after="100" w:afterAutospacing="1" w:line="240" w:lineRule="auto"/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lastRenderedPageBreak/>
              <w:t>հարակից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տարածքով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անցնող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ստորգետնյա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մալուխ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ջրագիծ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կոյուղագիծ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 </w:t>
            </w:r>
            <w:r w:rsidRPr="00EC55CE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>էլեկտրամատակարարման,</w:t>
            </w:r>
            <w:r w:rsidR="00300B40" w:rsidRPr="00300B40">
              <w:rPr>
                <w:rFonts w:ascii="GHEA Mariam" w:eastAsia="Times New Roman" w:hAnsi="GHEA Mariam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էլեկտրոնային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հաղորդակցության</w:t>
            </w:r>
            <w:r w:rsidRPr="00B12FFD">
              <w:rPr>
                <w:rStyle w:val="apple-converted-space"/>
                <w:rFonts w:ascii="Courier New" w:hAnsi="Courier New" w:cs="Courier New"/>
                <w:b/>
                <w:iCs/>
                <w:sz w:val="18"/>
                <w:szCs w:val="18"/>
                <w:u w:val="single"/>
              </w:rPr>
              <w:t> </w:t>
            </w:r>
            <w:r w:rsidRPr="00B12FF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համակարգեր</w:t>
            </w:r>
            <w:r w:rsidR="00DB6799" w:rsidRP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,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գազամատակարարման</w:t>
            </w:r>
            <w:r w:rsidR="00DB6799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B6799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  <w:lang w:val="en-US"/>
              </w:rPr>
              <w:t>համակարգ</w:t>
            </w:r>
            <w:r w:rsidR="00857EA2" w:rsidRPr="00857EA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 xml:space="preserve"> </w:t>
            </w:r>
            <w:r w:rsidR="00D62CDD" w:rsidRPr="00D62CDD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____________________</w:t>
            </w:r>
            <w:r w:rsidR="00690E92">
              <w:rPr>
                <w:rFonts w:ascii="GHEA Mariam" w:hAnsi="GHEA Mariam" w:cs="Sylfaen"/>
                <w:b/>
                <w:iCs/>
                <w:sz w:val="18"/>
                <w:szCs w:val="18"/>
                <w:u w:val="single"/>
              </w:rPr>
              <w:t>_______________</w:t>
            </w:r>
          </w:p>
        </w:tc>
      </w:tr>
      <w:tr w:rsidR="007C32D0" w:rsidRPr="00791039" w:rsidTr="007C32D0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48" w:type="dxa"/>
            <w:shd w:val="clear" w:color="auto" w:fill="FFFFFF"/>
          </w:tcPr>
          <w:p w:rsidR="00EC55CE" w:rsidRPr="00EC55CE" w:rsidRDefault="007C32D0" w:rsidP="00C32D54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(նախագծվող հողամասով կամ կից տարածքով անցնող ինժեներական ենթակառուցվածքները, այդ թվում` ստորգետնյա)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6. (*) Կից հողամասեր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300B40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FE718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համայնք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ային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սեփականության</w:t>
            </w:r>
            <w:r w:rsidRPr="00D94FF6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հող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,</w:t>
            </w:r>
            <w:r w:rsidRPr="00FB0BED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ճանապարհ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 xml:space="preserve">, 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(</w:t>
            </w:r>
            <w:r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հարևան</w:t>
            </w:r>
            <w:r w:rsidR="0000751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val="en-US" w:eastAsia="ru-RU"/>
              </w:rPr>
              <w:t>ներ</w:t>
            </w:r>
            <w:r w:rsidR="00BF3E55" w:rsidRPr="00036F53">
              <w:rPr>
                <w:rFonts w:ascii="Arial Unicode" w:eastAsia="Times New Roman" w:hAnsi="Arial Unicode"/>
                <w:b/>
                <w:sz w:val="18"/>
                <w:szCs w:val="18"/>
                <w:u w:val="single"/>
                <w:lang w:eastAsia="ru-RU"/>
              </w:rPr>
              <w:t>)</w:t>
            </w:r>
            <w:r w:rsidRPr="003D51AC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(կից հողօգտագործումների անվանումը և դրանց սահմանները՝ համաձայն ներկայացված սխեմայի)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7. Բնության հատուկ պահպանվող և (կամ) պատմամշակութային հուշարձանների տարածքներ (պահպանական գոտիներ)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Pr="003D51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-----------------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(հուշարձանի անվանումը, կարգավիճակը և այլն)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8. (*) Հատակագծային սահմանափակումներ</w:t>
            </w:r>
          </w:p>
        </w:tc>
        <w:tc>
          <w:tcPr>
            <w:tcW w:w="7448" w:type="dxa"/>
            <w:shd w:val="clear" w:color="auto" w:fill="FFFFFF"/>
            <w:vAlign w:val="bottom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3D51AC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նախագիծը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մշակել համաձայն 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  <w:lang w:val="en-US"/>
              </w:rPr>
              <w:t>տրված</w:t>
            </w:r>
            <w:r w:rsidRPr="007E5FEF">
              <w:rPr>
                <w:rFonts w:ascii="GHEA Mariam" w:hAnsi="GHEA Mariam"/>
                <w:b/>
                <w:iCs/>
                <w:sz w:val="18"/>
                <w:szCs w:val="18"/>
                <w:u w:val="single"/>
              </w:rPr>
              <w:t xml:space="preserve"> առաջադրանքի</w:t>
            </w:r>
          </w:p>
        </w:tc>
      </w:tr>
      <w:tr w:rsidR="007C32D0" w:rsidRPr="00791039" w:rsidTr="00D94C9D">
        <w:trPr>
          <w:tblCellSpacing w:w="7" w:type="dxa"/>
          <w:jc w:val="center"/>
        </w:trPr>
        <w:tc>
          <w:tcPr>
            <w:tcW w:w="3165" w:type="dxa"/>
            <w:shd w:val="clear" w:color="auto" w:fill="FFFFFF"/>
            <w:hideMark/>
          </w:tcPr>
          <w:p w:rsidR="007C32D0" w:rsidRPr="00EC55CE" w:rsidRDefault="007C32D0" w:rsidP="00D94C9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8" w:type="dxa"/>
            <w:shd w:val="clear" w:color="auto" w:fill="FFFFFF"/>
            <w:hideMark/>
          </w:tcPr>
          <w:p w:rsidR="00EC55CE" w:rsidRPr="00EC55CE" w:rsidRDefault="007C32D0" w:rsidP="00D94C9D">
            <w:pPr>
              <w:spacing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(տեղանքում գործող արտադրական, պաշտպանվող օբյեկտների, ինժեներատրանսպորտային ենթակառուցվածքների և այլ օբյեկտների նկատմամբ սահմանափակումները, այդ թվում՝ սերվիտուտները)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lang w:eastAsia="ru-RU"/>
        </w:rPr>
        <w:t>ՆԱԽԱԳԾԱՅԻՆ ՊԱՀԱՆՋՆԵՐԸ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(աստղանիշով (*) նշված դրույթների գրաֆիկական արտացոլումը տրամադրվում է</w:t>
      </w:r>
      <w:r w:rsidRPr="007C32D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7C32D0">
        <w:rPr>
          <w:rFonts w:ascii="Arial Unicode" w:eastAsia="Times New Roman" w:hAnsi="Arial Unicode" w:cs="Times New Roman"/>
          <w:b/>
          <w:bCs/>
          <w:i/>
          <w:iCs/>
          <w:color w:val="000000"/>
          <w:sz w:val="18"/>
          <w:szCs w:val="18"/>
          <w:lang w:eastAsia="ru-RU"/>
        </w:rPr>
        <w:t>կից ներկայացվող ամփոփ սխեմայով` Մ 1:500)</w:t>
      </w: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084" w:type="dxa"/>
        <w:jc w:val="center"/>
        <w:tblCellSpacing w:w="7" w:type="dxa"/>
        <w:tblInd w:w="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7444"/>
        <w:gridCol w:w="720"/>
      </w:tblGrid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 Ճարտարապետահատակագծային պահանջներ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C2A8B" w:rsidRDefault="001A2674" w:rsidP="00D5769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ղեկավարվել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ՀՀ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գործող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նորմերին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միջավայրի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պայամնների</w:t>
            </w:r>
            <w:r w:rsidR="00DB6799" w:rsidRPr="00DB679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,</w:t>
            </w:r>
            <w:r w:rsidR="00FE1749" w:rsidRPr="00FE1749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հաշվի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առնել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միջավայրի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քաղաքաշինական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առանձնահատկությունները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հատակագծային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լուծումները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ըստ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պատվիրատուի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առաջադրանքի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,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տանքի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գույն</w:t>
            </w:r>
            <w:r w:rsidR="00FE1749" w:rsidRPr="00FE1749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RGB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  <w:lang w:val="en-US"/>
              </w:rPr>
              <w:t>RAL</w:t>
            </w:r>
            <w:r w:rsidR="00FE1749" w:rsidRPr="00FE1749">
              <w:rPr>
                <w:rFonts w:ascii="Arial Unicode" w:hAnsi="Arial Unicode" w:cs="Arial"/>
                <w:b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159-51-33 3016 49/31980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՝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ըստ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միասնական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պահանջներ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սահմանող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 xml:space="preserve"> </w:t>
            </w:r>
            <w:r w:rsidR="00FE1749" w:rsidRPr="00FE1749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  <w:lang w:val="en-US"/>
              </w:rPr>
              <w:t>ուղեցույցի</w:t>
            </w:r>
            <w:r w:rsidR="00BC6C3E" w:rsidRPr="00CC2A8B">
              <w:rPr>
                <w:rFonts w:ascii="Arial Unicode" w:hAnsi="Arial Unicode" w:cs="Sylfaen"/>
                <w:b/>
                <w:noProof/>
                <w:sz w:val="18"/>
                <w:szCs w:val="18"/>
                <w:u w:val="single"/>
              </w:rPr>
              <w:t>,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կառուցվող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en-US"/>
              </w:rPr>
              <w:t>վերաբերյալ</w:t>
            </w:r>
            <w:r w:rsidR="00BC6C3E" w:rsidRPr="00BC6C3E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 xml:space="preserve">     </w:t>
            </w:r>
            <w:r w:rsidR="00CC2A8B" w:rsidRPr="00CC2A8B">
              <w:rPr>
                <w:rFonts w:ascii="Arial Unicode" w:hAnsi="Arial Unicode" w:cs="Sylfaen"/>
                <w:b/>
                <w:sz w:val="18"/>
                <w:szCs w:val="18"/>
                <w:u w:val="single"/>
              </w:rPr>
              <w:t>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1A2674">
            <w:pPr>
              <w:spacing w:before="100" w:beforeAutospacing="1" w:after="100" w:afterAutospacing="1" w:line="240" w:lineRule="auto"/>
              <w:ind w:hanging="132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(ելնելով Հայաստանի Հանրապետության օրենսդրության և նորմատիվատեխնիկական փաստաթղթերի պահանջներից, առկա քաղաքաշինական ծրագրային փաստաթղթերի դրույթներից կամ դրանց բացակայության դեպքում՝ կազմավորված (կազմավորվող) քաղաքաշինական միջավայրի պայմաններից</w:t>
            </w:r>
            <w:r w:rsidR="00635CDB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ձևավորման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համամասնությունների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և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գունային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9.1. (*) օբյեկտի հեռավորությունը կարմիր գծից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1A2674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00C2E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Ապահովել փողոցի կառուցապատման գիծը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9.2. (*) հեռավորությունը հարևան հողակտորներից (օբյեկտներից)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DB679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</w:t>
            </w:r>
            <w:r w:rsidR="00DB6799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------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</w:t>
            </w:r>
            <w:r w:rsidR="00955F15"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D2D2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eastAsia="ru-RU"/>
              </w:rPr>
              <w:t>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9.3. թույլատրելի բարձրությունը (մետր)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C62B5B" w:rsidRDefault="00EC55CE" w:rsidP="00300B4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սահմանային հարկայնության բարձրությունը գերազանցող շենքերի և շինությունների նախագծման դեպքում` ՀՀՇՆ II-6.02-2006 «Սեյսմակայուն շինարարություն. Նախագծման նորմեր» շինարարական նորմերով սահմանված պահանջների ապահովում (հատուկ հաշվարկային մեթոդներ, սեյսմակայունության բարձրացման</w:t>
            </w:r>
            <w:r w:rsidRPr="0053642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br/>
              <w:t>միջոցառումներ և այլն)</w:t>
            </w:r>
            <w:r w:rsidR="001A2674" w:rsidRPr="001A2674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1A2674" w:rsidRPr="001A2674">
              <w:rPr>
                <w:rFonts w:ascii="Arial Unicode" w:eastAsia="Times New Roman" w:hAnsi="Arial Unicode" w:cs="Times New Roman"/>
                <w:b/>
                <w:color w:val="000000"/>
                <w:sz w:val="14"/>
                <w:szCs w:val="14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D5769B" w:rsidRPr="00D5769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H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=</w:t>
            </w:r>
            <w:r w:rsidR="00300B40" w:rsidRPr="00300B40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4.9</w:t>
            </w:r>
            <w:r w:rsidR="00D5769B" w:rsidRPr="00C37407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  <w:lang w:val="en-US"/>
              </w:rPr>
              <w:t>մ</w:t>
            </w:r>
            <w:r w:rsidR="00144B13" w:rsidRPr="00144B13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="00C62B5B" w:rsidRPr="00C62B5B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>.,</w:t>
            </w:r>
            <w:r w:rsidR="00084054" w:rsidRPr="00084054">
              <w:rPr>
                <w:rFonts w:ascii="Sylfaen" w:hAnsi="Sylfaen" w:cs="Arial Armenian"/>
                <w:b/>
                <w:color w:val="000000"/>
                <w:sz w:val="16"/>
                <w:szCs w:val="16"/>
                <w:u w:val="single"/>
              </w:rPr>
              <w:t xml:space="preserve">   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9.4. կառուցապատման խտության գործակիցը (կառույցի (կառույցների) ընդհանուր մակերեսի հարաբերությունը հողամասի մակերեսին)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5E7D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</w:t>
            </w:r>
            <w:r w:rsidR="005E7DCE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    </w:t>
            </w:r>
            <w:r w:rsidR="001A2674" w:rsidRPr="00007F65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D5769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0.</w:t>
            </w:r>
            <w:r w:rsidR="00C62B5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0</w:t>
            </w:r>
            <w:r w:rsidR="005E7DCE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54</w:t>
            </w:r>
            <w:r w:rsidR="00007513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-0.</w:t>
            </w:r>
            <w:r w:rsidR="00C62B5B"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1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9.5. կառուցապատման տոկոսը (կառուցապատվող (անջրանցիկ)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5E7D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</w:t>
            </w:r>
            <w:r w:rsid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1C201D" w:rsidRP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    </w:t>
            </w:r>
            <w:r w:rsidR="005E7DCE" w:rsidRP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5.</w:t>
            </w:r>
            <w:r w:rsid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4</w:t>
            </w:r>
            <w:r w:rsidR="00007513" w:rsidRP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-</w:t>
            </w:r>
            <w:r w:rsidR="00C62B5B" w:rsidRP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1</w:t>
            </w:r>
            <w:r w:rsidR="00007513" w:rsidRP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0</w:t>
            </w:r>
            <w:r w:rsidR="001C201D" w:rsidRPr="005E7DCE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9.6. կանաչապատման տոկոսը (կանաչապատ տարածքի հարաբերությունը հողամասի մակերեսին՝ տոկոսներով (%)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7035D8" w:rsidRDefault="00EC55CE" w:rsidP="005E7D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</w:t>
            </w:r>
            <w:r w:rsidR="00BE7DE4" w:rsidRP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  <w:r w:rsidR="00BE7DE4" w:rsidRP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 xml:space="preserve">    </w:t>
            </w:r>
            <w:r w:rsidR="00C62B5B" w:rsidRP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eastAsia="ru-RU"/>
              </w:rPr>
              <w:t>9</w:t>
            </w:r>
            <w:r w:rsidR="005E7D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u w:val="single"/>
                <w:lang w:val="en-US" w:eastAsia="ru-RU"/>
              </w:rPr>
              <w:t>4.6</w:t>
            </w:r>
            <w:r w:rsidR="00BE7DE4" w:rsidRPr="00E90065">
              <w:rPr>
                <w:rFonts w:ascii="Arial Unicode" w:eastAsia="Times New Roman" w:hAnsi="Arial Unicode"/>
                <w:b/>
                <w:color w:val="000000"/>
                <w:sz w:val="21"/>
                <w:szCs w:val="21"/>
                <w:u w:val="single"/>
                <w:lang w:val="en-US" w:eastAsia="ru-RU"/>
              </w:rPr>
              <w:t>%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</w:t>
            </w:r>
            <w:r w:rsidR="007035D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9.7. այլ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700B6A" w:rsidRDefault="007035D8" w:rsidP="007D155B">
            <w:pPr>
              <w:suppressAutoHyphens/>
              <w:ind w:right="-90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</w:t>
            </w:r>
            <w:r w:rsidR="007D155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տարածքում տեղադրել ինֆորմացիոն վահանակ</w:t>
            </w:r>
            <w:r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10. Հողամասում գտնվող շենքերի ու շինությունների քանդման կամ տեղափոխման (ապամոնտաժման) պայմանները և աշխատանքների 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հերթականությունը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11. Ստորգետնյա, կիսանկուղի և առաջին հարկերի տարածքների օգտագործման պայմանները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14028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------------</w:t>
            </w: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 (*) Ինժեներական ցանցեր և սարքավորումներ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53642D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Պահանջներ՝ գոյություն ունեցող և նախագծվող ենթակառուցվածքների ու ցանցերի նկատմամբ</w:t>
            </w:r>
            <w:r w:rsidR="00140288" w:rsidRPr="00140288">
              <w:rPr>
                <w:rFonts w:ascii="Arial Unicode" w:eastAsia="Times New Roman" w:hAnsi="Arial Unicode"/>
                <w:b/>
                <w:i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համաձայնեցնել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իրավասու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կազմակերպությունների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140288" w:rsidRPr="007D155B">
              <w:rPr>
                <w:rFonts w:ascii="Arial Unicode" w:eastAsia="Times New Roman" w:hAnsi="Arial Unicode"/>
                <w:b/>
                <w:i/>
                <w:color w:val="000000"/>
                <w:sz w:val="20"/>
                <w:szCs w:val="20"/>
                <w:u w:val="single"/>
                <w:lang w:val="en-US" w:eastAsia="ru-RU"/>
              </w:rPr>
              <w:t>հետ</w:t>
            </w:r>
          </w:p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12.1. (*) ջրամատակարարում, կոյուղի, տաք ջրի 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140288" w:rsidRPr="00140288" w:rsidRDefault="00EC55CE" w:rsidP="00140288">
            <w:pPr>
              <w:pStyle w:val="2"/>
              <w:shd w:val="clear" w:color="auto" w:fill="FFFFFF"/>
              <w:spacing w:before="0" w:beforeAutospacing="0" w:after="0" w:afterAutospacing="0" w:line="345" w:lineRule="atLeast"/>
              <w:textAlignment w:val="baseline"/>
              <w:rPr>
                <w:rFonts w:ascii="Arian AMU" w:hAnsi="Arian AMU" w:cs="Arian AMU"/>
                <w:color w:val="000000"/>
                <w:sz w:val="27"/>
                <w:szCs w:val="27"/>
              </w:rPr>
            </w:pPr>
            <w:r w:rsidRPr="00EC55CE">
              <w:rPr>
                <w:rFonts w:ascii="Arial Unicode" w:hAnsi="Arial Unicode"/>
                <w:b w:val="0"/>
                <w:color w:val="000000"/>
                <w:sz w:val="18"/>
                <w:szCs w:val="18"/>
              </w:rPr>
              <w:t>Կցվում է</w:t>
            </w:r>
            <w:r w:rsidRPr="00EC55CE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r w:rsidR="00140288" w:rsidRPr="00140288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 </w:t>
            </w:r>
            <w:r w:rsidR="00140288" w:rsidRPr="00140288">
              <w:rPr>
                <w:rFonts w:ascii="Arian AMU" w:hAnsi="Arian AMU" w:cs="Arian AMU"/>
                <w:color w:val="000000"/>
                <w:sz w:val="18"/>
                <w:szCs w:val="18"/>
                <w:u w:val="single"/>
              </w:rPr>
              <w:t>«ՎԵՈԼԻԱ ՋՈՒՐ» փակ բաժնետիրական ընկերություն</w:t>
            </w:r>
          </w:p>
          <w:p w:rsidR="00EC55CE" w:rsidRPr="00EC55CE" w:rsidRDefault="0014028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12.2. (*) էլեկտրամատակարարում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14028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140288" w:rsidRPr="00B12535">
              <w:rPr>
                <w:b/>
                <w:sz w:val="18"/>
                <w:szCs w:val="18"/>
                <w:u w:val="single"/>
              </w:rPr>
              <w:t>_«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 Էլեկտրական ցանցեր»ՓԲԸ,«գեղամա» մասնաճյուղ, 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Նաիրի</w:t>
            </w:r>
            <w:r w:rsidR="00140288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  __________էլեկտրական ցանցեր</w:t>
            </w:r>
            <w:r w:rsidR="00644876" w:rsidRPr="00A6199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12.3. (*) գազամատակարարում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C66B88" w:rsidRDefault="00EC55CE" w:rsidP="008D004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Կցվում է </w:t>
            </w:r>
            <w:r w:rsidR="008D004A" w:rsidRPr="00B12535">
              <w:rPr>
                <w:b/>
                <w:sz w:val="18"/>
                <w:szCs w:val="18"/>
                <w:u w:val="single"/>
              </w:rPr>
              <w:t>_«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Գազպրոմ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Արմենիա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»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="008D004A"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ՓԲԸ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Աբովյանի</w:t>
            </w:r>
            <w:r w:rsidR="008D004A" w:rsidRPr="008D004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8D004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ԳԳՄ</w:t>
            </w:r>
            <w:r w:rsidR="008D004A" w:rsidRPr="00C66B8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մատակարարող կազմակերպության տեխնիկական պայմանների)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 w:val="restart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12.4. (*) էլեկտրոնային հաղորդակցության մալուխատար կոյուղու (ներառյալ դիտահորը) տեղադիրքը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Կցվում է _________________________________________</w:t>
            </w:r>
            <w:r w:rsidR="00A61998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vMerge/>
            <w:shd w:val="clear" w:color="auto" w:fill="FFFFFF"/>
            <w:vAlign w:val="center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ind w:left="1125" w:firstLine="375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(համաձայն N 1 հավելվածի 57-րդ կետի 2-րդ ենթակետով սահմանված ելակետային տվյալների)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12.5. թույլ հոսանքներ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 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12.6. աղբահանություն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DB6493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Կնքել համապատասխան պայմանագիր աղբահանություն  կազմակերպող  իրվասու կազմակերպության հետ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13. Տարածքի ինժեներական նախապատրաստում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3F1B08">
              <w:rPr>
                <w:b/>
                <w:sz w:val="18"/>
                <w:szCs w:val="18"/>
                <w:u w:val="single"/>
              </w:rPr>
              <w:t>«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Բյուրեղավան կանաչապատում և բարեկարգում»  ՀՈԱԿ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կազմակերպել</w:t>
            </w:r>
            <w:r w:rsidRPr="003F1B08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A3D9B">
              <w:rPr>
                <w:rFonts w:ascii="Arial Unicode" w:eastAsia="Times New Roman" w:hAnsi="Arial Unicode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ջրահեռացում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(ռելիեֆի կազմակերպման, ջրահեռացման, ինժեներական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14. Բարեկարգում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35291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C27E12">
              <w:rPr>
                <w:rFonts w:ascii="Arial Unicode" w:eastAsia="Times New Roman" w:hAnsi="Arial Unicode"/>
                <w:color w:val="000000"/>
                <w:sz w:val="21"/>
                <w:szCs w:val="21"/>
                <w:lang w:eastAsia="ru-RU"/>
              </w:rPr>
              <w:t>_</w:t>
            </w:r>
            <w:r w:rsidRPr="00FC2400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հարակից տարածքի մաքրությունը,  կանաչապատումը, բարեկարգումը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(լանդշաֆտային պլանավորման վերաբերյալ պահանջները, կանաչապատում, ճարտարապետական փոքր ձևեր, ցանկապատում, գովազդ և այլն)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15. Շինարարական նյութեր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955F1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Քար</w:t>
            </w:r>
            <w:r w:rsidRPr="003F1B08">
              <w:rPr>
                <w:rFonts w:ascii="Sylfaen" w:hAnsi="Sylfaen"/>
                <w:b/>
                <w:sz w:val="18"/>
                <w:szCs w:val="18"/>
                <w:u w:val="single"/>
              </w:rPr>
              <w:t>,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Երկաթ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>/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բետոն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տուֆ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բազալտ</w:t>
            </w:r>
            <w:r w:rsidRPr="00513695">
              <w:rPr>
                <w:rFonts w:ascii="Sylfaen" w:hAnsi="Sylfaen"/>
                <w:b/>
                <w:sz w:val="18"/>
                <w:szCs w:val="18"/>
                <w:u w:val="single"/>
              </w:rPr>
              <w:t xml:space="preserve">, </w:t>
            </w:r>
            <w:r w:rsidRPr="00F8251A">
              <w:rPr>
                <w:rFonts w:ascii="Sylfaen" w:hAnsi="Sylfaen"/>
                <w:b/>
                <w:sz w:val="18"/>
                <w:szCs w:val="18"/>
                <w:u w:val="single"/>
                <w:lang w:val="en-US"/>
              </w:rPr>
              <w:t>կոպտատաշ</w:t>
            </w:r>
            <w:r w:rsidRPr="00F8251A">
              <w:rPr>
                <w:b/>
                <w:sz w:val="18"/>
                <w:szCs w:val="18"/>
                <w:u w:val="single"/>
              </w:rPr>
              <w:t>_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>քար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ե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շար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մետաղ,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ապակի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փայտ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ավազ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թիթեղ</w:t>
            </w:r>
            <w:r w:rsidRPr="00700B6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F8251A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այլն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ըստ</w:t>
            </w:r>
            <w:r w:rsidRPr="00DB274D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համաձայնեցված</w:t>
            </w:r>
            <w:r w:rsidR="007D155B" w:rsidRPr="007D155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նախագծի</w:t>
            </w:r>
            <w:r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</w:t>
            </w:r>
            <w:r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E35291" w:rsidRPr="0051369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</w:t>
            </w:r>
            <w:r w:rsidR="00AA4F10" w:rsidRPr="00AA4F1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շինարարական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նյութերի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օգտագործման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առաջարկությունները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տանիքների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ճակատների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լուծումների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արտաքին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դռների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պատուհանների</w:t>
            </w:r>
            <w:r w:rsidR="00635CDB" w:rsidRPr="00635CDB">
              <w:rPr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35CDB" w:rsidRPr="00635CDB">
              <w:rPr>
                <w:rFonts w:ascii="Sylfaen" w:hAnsi="Sylfaen" w:cs="Sylfaen"/>
                <w:color w:val="000000"/>
                <w:sz w:val="14"/>
                <w:szCs w:val="14"/>
                <w:shd w:val="clear" w:color="auto" w:fill="FFFFFF"/>
              </w:rPr>
              <w:t>վերաբերյալ</w:t>
            </w:r>
            <w:r w:rsidRPr="00635CDB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16. Պաշտպանական կառույցներ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955F15" w:rsidP="00CC2A8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շինարարության ընդացքում ցանկապատել տարածքը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="00CC2A8B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և</w:t>
            </w:r>
            <w:r w:rsidR="00CC2A8B" w:rsidRPr="00CC2A8B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ստեղծել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անհրաժեշտ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այլ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պաշտպանական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միջոցներ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</w:t>
            </w:r>
            <w:r w:rsidRPr="00A54979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_______________________________________</w:t>
            </w:r>
            <w:r w:rsidRPr="00B12535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(արտակարգ իրավիճակներում մարդկանց և օբյեկտների պաշտպանության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17. Հակահրդեհային պահանջներ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B12535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54106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ապահովել հակահրդեհային նորմատիվ պահանջները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(հակահրդեհային անվտանգության ապահովման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18. Հաշմանդամների և բնակչության սակավաշարժ խմբերի պաշտպանության միջոցառումներ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E243AE" w:rsidRDefault="00E243AE" w:rsidP="000075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_________________________________________________________________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19. Շրջակա միջավայրի պահպանում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չիրականացնել  վտանգա</w:t>
            </w:r>
            <w:r w:rsidR="00084054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վ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որ միջոցառումներ, որը կթողնի բացասական ազդեցություն շրջակա միջավայրի վրա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ըստ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գործող</w:t>
            </w:r>
            <w:r w:rsidRPr="00F3329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նորմերի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(շրջակա միջավայրը վտանգավոր ազդեցությունից բացառելու միջոցառումները)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20. Շինարարության կազմակերպում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ճանապարհի երթևեկելի մասում չստեղծել  երթևեկությանը խոչնդոտ հանդիսացող</w:t>
            </w:r>
            <w:r w:rsidRPr="00FF08E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8D7BFC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պայմաններ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______________________________________</w:t>
            </w:r>
            <w:r w:rsidR="00074202" w:rsidRPr="00074202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____________________________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0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(առաջարկություններ շինարարության հետ կապված անբարենպաստ ազդեցության բացառման, քաղաքային տնտեսության և տրանսպորտի անխափան աշխատանքի ապահովման վերաբերյալ)</w:t>
            </w:r>
          </w:p>
        </w:tc>
      </w:tr>
      <w:tr w:rsidR="001A2674" w:rsidRPr="00EC55CE" w:rsidTr="00140288">
        <w:trPr>
          <w:gridAfter w:val="1"/>
          <w:wAfter w:w="699" w:type="dxa"/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lastRenderedPageBreak/>
              <w:t>21. Առաջադրանքի գործողության ժամկետը և նախագծի մշակման փուլերը</w:t>
            </w:r>
          </w:p>
        </w:tc>
        <w:tc>
          <w:tcPr>
            <w:tcW w:w="7430" w:type="dxa"/>
            <w:shd w:val="clear" w:color="auto" w:fill="FFFFFF"/>
            <w:vAlign w:val="bottom"/>
            <w:hideMark/>
          </w:tcPr>
          <w:p w:rsidR="00EC55CE" w:rsidRPr="002E764B" w:rsidRDefault="0018351D" w:rsidP="00EC55C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764B">
              <w:rPr>
                <w:rFonts w:ascii="GHEA Mariam" w:hAnsi="GHEA Mariam"/>
                <w:b/>
                <w:sz w:val="18"/>
                <w:szCs w:val="18"/>
                <w:u w:val="single"/>
                <w:lang w:val="en-US"/>
              </w:rPr>
              <w:t>_____________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«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Աշխատանքային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</w:rPr>
              <w:t>նախագիծ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</w:rPr>
              <w:t>»</w:t>
            </w:r>
            <w:r w:rsidRPr="002E764B">
              <w:rPr>
                <w:rFonts w:ascii="GHEA Mariam" w:hAnsi="GHEA Mariam"/>
                <w:b/>
                <w:i/>
                <w:sz w:val="18"/>
                <w:szCs w:val="18"/>
                <w:u w:val="single"/>
                <w:lang w:val="en-US"/>
              </w:rPr>
              <w:t xml:space="preserve"> , 12 (տասներկու) </w:t>
            </w:r>
            <w:r w:rsidRPr="002E764B">
              <w:rPr>
                <w:rFonts w:ascii="GHEA Mariam" w:hAnsi="GHEA Mariam" w:cs="Sylfaen"/>
                <w:b/>
                <w:i/>
                <w:sz w:val="18"/>
                <w:szCs w:val="18"/>
                <w:u w:val="single"/>
                <w:lang w:val="en-US"/>
              </w:rPr>
              <w:t>ամիս</w:t>
            </w:r>
          </w:p>
        </w:tc>
      </w:tr>
      <w:tr w:rsidR="0053642D" w:rsidRPr="00EC55CE" w:rsidTr="00140288">
        <w:trPr>
          <w:tblCellSpacing w:w="7" w:type="dxa"/>
          <w:jc w:val="center"/>
        </w:trPr>
        <w:tc>
          <w:tcPr>
            <w:tcW w:w="2899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3" w:type="dxa"/>
            <w:gridSpan w:val="2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առաջադրանքի գործողության ժամկետը և նախագծի մշակման փուլերը)</w:t>
            </w:r>
          </w:p>
        </w:tc>
      </w:tr>
    </w:tbl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EC55C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10554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7972"/>
      </w:tblGrid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22. Նախագծային փաստաթղթերի փորձաքննությանը ներկայացվող պահանջներ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Հայաստանի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Հանրապետության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2015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թվականի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մարտի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19-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ի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 </w:t>
            </w:r>
            <w:r w:rsidRPr="000E13A0">
              <w:rPr>
                <w:rFonts w:ascii="Arial" w:hAnsi="Arial" w:cs="Arial"/>
                <w:b/>
                <w:sz w:val="18"/>
                <w:szCs w:val="18"/>
                <w:u w:val="single"/>
              </w:rPr>
              <w:t>№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 xml:space="preserve"> 596-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Ն 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</w:t>
            </w:r>
            <w:r w:rsidRPr="000E13A0">
              <w:rPr>
                <w:rFonts w:ascii="Sylfaen" w:hAnsi="Sylfaen" w:cs="Sylfaen"/>
                <w:b/>
                <w:sz w:val="18"/>
                <w:szCs w:val="18"/>
                <w:u w:val="single"/>
              </w:rPr>
              <w:t>որոշմամբ</w:t>
            </w:r>
            <w:r w:rsidRPr="000E13A0">
              <w:rPr>
                <w:rFonts w:ascii="Arial LatArm" w:hAnsi="Arial LatArm" w:cs="Sylfaen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հաստատված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կարգին</w:t>
            </w:r>
            <w:r w:rsidRPr="003F1B08">
              <w:rPr>
                <w:rFonts w:ascii="Sylfaen" w:hAnsi="Sylfaen" w:cs="Sylfae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en-US"/>
              </w:rPr>
              <w:t>համապատասխան</w:t>
            </w:r>
            <w:r w:rsidR="00074202" w:rsidRPr="00074202">
              <w:rPr>
                <w:rFonts w:ascii="Sylfaen" w:hAnsi="Sylfaen" w:cs="Sylfaen"/>
                <w:b/>
                <w:sz w:val="18"/>
                <w:szCs w:val="18"/>
                <w:u w:val="single"/>
              </w:rPr>
              <w:t>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փորձաքննության տեսակը կամ նախագծողի երաշխավորագիրը` հղում կատարելով համապատասխան իրավական ակտին)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23. Միջանկյալ համաձայնեցում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(իրավասու մարմնի կամ Հայաստանի Հանրապետության օրենսդրությամբ նախատեսված դեպքերում շահագրգիռ մարմինների հետ էսքիզային նախագծի նախնական համաձայնեցում, նշվում է նաև առաջադրանքի փոփոխման հնարավորությունը` N 1 հավելվածի 87-րդ կետով նախատեսված դեպքում)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24. Հասարակական քննարկումներ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ՀՀ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կառավարության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1998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թվականի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հոկտեմբերի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28-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ի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թիվ 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660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որոշման</w:t>
            </w:r>
            <w:r w:rsidRPr="000E13A0">
              <w:rPr>
                <w:rFonts w:ascii="@Arial Unicode MS" w:eastAsia="@Arial Unicode MS" w:hAnsi="Arial Armenian" w:cs="@Arial Unicode MS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 xml:space="preserve">պահանջների </w:t>
            </w:r>
            <w:r w:rsidRPr="0018351D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__________________________________________________________</w:t>
            </w:r>
            <w:r w:rsidRPr="000E13A0">
              <w:rPr>
                <w:rFonts w:ascii="Sylfaen" w:eastAsia="@Arial Unicode MS" w:hAnsi="Sylfaen" w:cs="Sylfaen"/>
                <w:b/>
                <w:bCs/>
                <w:color w:val="000000"/>
                <w:sz w:val="18"/>
                <w:szCs w:val="18"/>
                <w:u w:val="single"/>
              </w:rPr>
              <w:t>համաձայն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(Հայաստանի Հանրապետության օրենսդրությամբ սահմանված դեպքերում և կարգով)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25. Համաձայնեցումների կամ մասնագիտական եզրակացությունների ստացում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18351D" w:rsidP="00C66B88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18351D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նախագիծը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համաձայնեցնել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 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>Բյուրեղավանի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="00C66B88"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համայնքապետարանի</w:t>
            </w:r>
            <w:r w:rsidRPr="00D062D1">
              <w:rPr>
                <w:rFonts w:ascii="Arial LatArm" w:hAnsi="Arial LatArm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հետ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8"/>
                <w:szCs w:val="18"/>
                <w:u w:val="single"/>
                <w:lang w:val="en-US"/>
              </w:rPr>
              <w:t>և</w:t>
            </w:r>
            <w:r w:rsidRPr="00D062D1">
              <w:rPr>
                <w:rFonts w:ascii="Sylfaen" w:hAnsi="Sylfaen" w:cs="Sylfae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ինժեներական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տեղափոխման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անհրաժեշտության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դեպքում</w:t>
            </w:r>
            <w:r w:rsidRPr="00D062D1">
              <w:rPr>
                <w:rFonts w:ascii="Sylfaen" w:hAnsi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պայմանների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վերաբերյալ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համաձայնություն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ձեռք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բեր</w:t>
            </w:r>
            <w:r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val="en-US"/>
              </w:rPr>
              <w:t>ել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տվյալ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ենթակառուցվածքի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սեփականատիրոջ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(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օգտագործողի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) </w:t>
            </w:r>
            <w:r w:rsidR="00EC03BD" w:rsidRPr="00EC03BD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հետ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`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մինչև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նախագծային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աշխատանքներն</w:t>
            </w:r>
            <w:r w:rsidRPr="00D062D1">
              <w:rPr>
                <w:rFonts w:ascii="Arial LatArm" w:hAnsi="Arial LatArm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D062D1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սկսելը</w:t>
            </w:r>
            <w:r w:rsidR="00EC03BD" w:rsidRPr="000D0160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t>___________________</w:t>
            </w:r>
            <w:r w:rsidRPr="00124985">
              <w:rPr>
                <w:rFonts w:ascii="Sylfaen" w:hAnsi="Sylfaen" w:cs="Sylfaen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</w:rPr>
              <w:softHyphen/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(նշվում են տվյալ օբյեկտի համաձայնեցման՝ օրենքով սահմանված պահանջները՝ հուշարձանների ու բնության պահպանության և այլ լիազորված մարմինների հետ, ինչպես նաև N 1 հավելվածի 56-րդ կետով սահմանված դեպքերում` ինժեներական ենթակառուցվածքի սեփականատիրոջ (օգտագործողի) հետ)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26. Փոստային բաժանորդային պահարանների տեղադրում</w:t>
            </w:r>
          </w:p>
        </w:tc>
        <w:tc>
          <w:tcPr>
            <w:tcW w:w="7951" w:type="dxa"/>
            <w:shd w:val="clear" w:color="auto" w:fill="FFFFFF"/>
            <w:vAlign w:val="bottom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55CE" w:rsidRPr="00EC55CE" w:rsidTr="001A267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27. Այլ պայմաններ</w:t>
            </w:r>
          </w:p>
        </w:tc>
        <w:tc>
          <w:tcPr>
            <w:tcW w:w="7951" w:type="dxa"/>
            <w:shd w:val="clear" w:color="auto" w:fill="FFFFFF"/>
            <w:hideMark/>
          </w:tcPr>
          <w:p w:rsidR="00EC55CE" w:rsidRPr="00EC55CE" w:rsidRDefault="00EC55CE" w:rsidP="00EC55C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EC55CE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_______________________________________________</w:t>
            </w:r>
          </w:p>
        </w:tc>
      </w:tr>
    </w:tbl>
    <w:p w:rsid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55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8645BC" w:rsidRPr="00EC55CE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EC55CE" w:rsidRPr="00E243AE" w:rsidRDefault="00EC55CE" w:rsidP="00E243AE">
      <w:pPr>
        <w:shd w:val="clear" w:color="auto" w:fill="FFFFFF"/>
        <w:spacing w:after="0" w:line="240" w:lineRule="auto"/>
        <w:ind w:left="284"/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ՀԱՅԱՍՏԱՆԻ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ՀԱՆՐԱՊԵՏՈՒԹՅԱՆ</w:t>
      </w:r>
      <w:r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ԿՈՏԱՅՔԻ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ՄԱՐԶԻ</w:t>
      </w:r>
      <w:r w:rsidR="0053642D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="0053642D" w:rsidRPr="003E69C8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ԲՅՈՒՐԵՂԱՎԱՆ</w:t>
      </w:r>
      <w:r w:rsidRPr="00C96CAD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ՀԱՄԱՅՆՔԻ</w:t>
      </w:r>
      <w:r w:rsidR="003E69C8" w:rsidRPr="00C96CAD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</w:t>
      </w:r>
      <w:r w:rsidRPr="00EC55C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eastAsia="ru-RU"/>
        </w:rPr>
        <w:t>ՂԵԿԱՎԱՐ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_____________</w:t>
      </w:r>
      <w:r w:rsidR="00084054" w:rsidRP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  <w:r w:rsidRP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>______________________</w:t>
      </w:r>
      <w:r w:rsidR="00084054" w:rsidRP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                                 </w:t>
      </w:r>
      <w:r w:rsid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Հ</w:t>
      </w:r>
      <w:r w:rsidR="0053642D" w:rsidRPr="00E243AE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 xml:space="preserve">. </w:t>
      </w:r>
      <w:r w:rsidR="00084054">
        <w:rPr>
          <w:rFonts w:ascii="Arial Unicode" w:eastAsia="Times New Roman" w:hAnsi="Arial Unicode" w:cs="Times New Roman"/>
          <w:color w:val="000000"/>
          <w:sz w:val="20"/>
          <w:szCs w:val="20"/>
          <w:u w:val="single"/>
          <w:lang w:val="en-US" w:eastAsia="ru-RU"/>
        </w:rPr>
        <w:t>ԲԱԼԱՍՅԱՆ______________</w:t>
      </w:r>
      <w:r w:rsidRP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>_</w:t>
      </w:r>
      <w:r w:rsidR="00E243AE">
        <w:rPr>
          <w:rFonts w:ascii="Arial Unicode" w:eastAsia="Times New Roman" w:hAnsi="Arial Unicode" w:cs="Times New Roman"/>
          <w:color w:val="000000"/>
          <w:sz w:val="20"/>
          <w:szCs w:val="20"/>
          <w:lang w:val="en-US" w:eastAsia="ru-RU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8327"/>
      </w:tblGrid>
      <w:tr w:rsidR="00E243AE" w:rsidRPr="00EC55CE" w:rsidTr="00EC55CE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EC55CE" w:rsidRPr="00E243AE" w:rsidRDefault="00EC55CE" w:rsidP="00EC55C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E243A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EC55CE" w:rsidRPr="00EC55CE" w:rsidRDefault="003E69C8" w:rsidP="00EC55C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</w:t>
            </w:r>
            <w:r w:rsidR="00EC55CE" w:rsidRPr="00EC55C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(ստորագրությունը, անունը, ազգանունը)</w:t>
            </w:r>
          </w:p>
        </w:tc>
      </w:tr>
    </w:tbl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2E764B" w:rsidRDefault="002E764B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8645BC" w:rsidRPr="008645BC" w:rsidRDefault="008645BC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53642D" w:rsidRPr="0053642D" w:rsidRDefault="0053642D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C55CE" w:rsidRPr="00EC55CE" w:rsidRDefault="00EC55CE" w:rsidP="00EC55C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C55CE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Կ. Տ.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              </w:t>
      </w:r>
      <w:r w:rsidR="005D4E59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 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</w:t>
      </w:r>
      <w:r w:rsidR="008645BC" w:rsidRPr="0052283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. </w:t>
      </w:r>
      <w:r w:rsidR="008645BC" w:rsidRPr="008645BC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ԴԱՆԻԵԼՅԱՆ</w:t>
      </w:r>
    </w:p>
    <w:p w:rsidR="00522838" w:rsidRPr="00FC14EB" w:rsidRDefault="00522838" w:rsidP="00522838">
      <w:pPr>
        <w:pStyle w:val="a3"/>
        <w:spacing w:before="0" w:beforeAutospacing="0" w:after="0" w:afterAutospacing="0"/>
        <w:rPr>
          <w:rFonts w:ascii="Sylfaen" w:hAnsi="Sylfaen" w:cs="Sylfaen"/>
          <w:sz w:val="16"/>
          <w:szCs w:val="16"/>
        </w:rPr>
      </w:pPr>
      <w:r>
        <w:rPr>
          <w:lang w:val="en-US"/>
        </w:rPr>
        <w:t xml:space="preserve">                                  </w:t>
      </w:r>
      <w:r w:rsidR="008645BC" w:rsidRPr="00522838">
        <w:t xml:space="preserve"> </w:t>
      </w:r>
      <w:r>
        <w:rPr>
          <w:rFonts w:ascii="Sylfaen" w:hAnsi="Sylfaen" w:cs="Sylfaen"/>
          <w:sz w:val="16"/>
          <w:szCs w:val="16"/>
          <w:lang w:val="en-US"/>
        </w:rPr>
        <w:t>հեռ</w:t>
      </w:r>
      <w:r w:rsidRPr="00FC14EB">
        <w:rPr>
          <w:rFonts w:ascii="Sylfaen" w:hAnsi="Sylfaen" w:cs="Sylfaen"/>
          <w:sz w:val="16"/>
          <w:szCs w:val="16"/>
        </w:rPr>
        <w:t>. 0222 6 52 03</w:t>
      </w:r>
    </w:p>
    <w:p w:rsidR="001B1C47" w:rsidRPr="00522838" w:rsidRDefault="001B1C47"/>
    <w:sectPr w:rsidR="001B1C47" w:rsidRPr="00522838" w:rsidSect="00E37758">
      <w:pgSz w:w="11906" w:h="16838"/>
      <w:pgMar w:top="1134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007513"/>
    <w:rsid w:val="00007F65"/>
    <w:rsid w:val="00036F53"/>
    <w:rsid w:val="000508E7"/>
    <w:rsid w:val="00074202"/>
    <w:rsid w:val="00076C74"/>
    <w:rsid w:val="00084054"/>
    <w:rsid w:val="000C0034"/>
    <w:rsid w:val="000D0160"/>
    <w:rsid w:val="000F02B7"/>
    <w:rsid w:val="001034E6"/>
    <w:rsid w:val="001043D0"/>
    <w:rsid w:val="0011018B"/>
    <w:rsid w:val="00140288"/>
    <w:rsid w:val="00144B13"/>
    <w:rsid w:val="0018351D"/>
    <w:rsid w:val="001A2674"/>
    <w:rsid w:val="001B1C47"/>
    <w:rsid w:val="001C201D"/>
    <w:rsid w:val="001D3825"/>
    <w:rsid w:val="00212E97"/>
    <w:rsid w:val="002326C0"/>
    <w:rsid w:val="002B0FF9"/>
    <w:rsid w:val="002B43F0"/>
    <w:rsid w:val="002D2D23"/>
    <w:rsid w:val="002E764B"/>
    <w:rsid w:val="00300B40"/>
    <w:rsid w:val="00312F51"/>
    <w:rsid w:val="0031307C"/>
    <w:rsid w:val="00362CA9"/>
    <w:rsid w:val="00367CC1"/>
    <w:rsid w:val="0037132E"/>
    <w:rsid w:val="003D51AC"/>
    <w:rsid w:val="003E69C8"/>
    <w:rsid w:val="004155CF"/>
    <w:rsid w:val="00446336"/>
    <w:rsid w:val="004870D4"/>
    <w:rsid w:val="004A431E"/>
    <w:rsid w:val="004D3A6F"/>
    <w:rsid w:val="004E56B3"/>
    <w:rsid w:val="004F18FB"/>
    <w:rsid w:val="00522838"/>
    <w:rsid w:val="0053642D"/>
    <w:rsid w:val="005852D9"/>
    <w:rsid w:val="0058698A"/>
    <w:rsid w:val="00595680"/>
    <w:rsid w:val="005C2BF3"/>
    <w:rsid w:val="005D4E59"/>
    <w:rsid w:val="005D6D9A"/>
    <w:rsid w:val="005E780C"/>
    <w:rsid w:val="005E7DCE"/>
    <w:rsid w:val="0061524A"/>
    <w:rsid w:val="00627FB7"/>
    <w:rsid w:val="00635CDB"/>
    <w:rsid w:val="00644876"/>
    <w:rsid w:val="0067476B"/>
    <w:rsid w:val="00690E92"/>
    <w:rsid w:val="006A52A4"/>
    <w:rsid w:val="006C576E"/>
    <w:rsid w:val="00700B6A"/>
    <w:rsid w:val="007035D8"/>
    <w:rsid w:val="00707242"/>
    <w:rsid w:val="007832F5"/>
    <w:rsid w:val="00784AAC"/>
    <w:rsid w:val="00791039"/>
    <w:rsid w:val="007A4241"/>
    <w:rsid w:val="007B3284"/>
    <w:rsid w:val="007C32D0"/>
    <w:rsid w:val="007D155B"/>
    <w:rsid w:val="00804239"/>
    <w:rsid w:val="00817FB2"/>
    <w:rsid w:val="00857EA2"/>
    <w:rsid w:val="008645BC"/>
    <w:rsid w:val="0087419B"/>
    <w:rsid w:val="00896A1F"/>
    <w:rsid w:val="008A55AC"/>
    <w:rsid w:val="008D004A"/>
    <w:rsid w:val="008D3A0A"/>
    <w:rsid w:val="008F695C"/>
    <w:rsid w:val="009041C4"/>
    <w:rsid w:val="009072D4"/>
    <w:rsid w:val="00912B4B"/>
    <w:rsid w:val="00952606"/>
    <w:rsid w:val="00955F15"/>
    <w:rsid w:val="009771B0"/>
    <w:rsid w:val="00980D86"/>
    <w:rsid w:val="009D17A6"/>
    <w:rsid w:val="009E2DC9"/>
    <w:rsid w:val="00A3377F"/>
    <w:rsid w:val="00A3535B"/>
    <w:rsid w:val="00A61998"/>
    <w:rsid w:val="00A7186F"/>
    <w:rsid w:val="00A7624B"/>
    <w:rsid w:val="00AA4F10"/>
    <w:rsid w:val="00B12535"/>
    <w:rsid w:val="00B12FFD"/>
    <w:rsid w:val="00BB2706"/>
    <w:rsid w:val="00BC6C3E"/>
    <w:rsid w:val="00BE7DE4"/>
    <w:rsid w:val="00BF3E55"/>
    <w:rsid w:val="00C000A0"/>
    <w:rsid w:val="00C1085C"/>
    <w:rsid w:val="00C36531"/>
    <w:rsid w:val="00C37407"/>
    <w:rsid w:val="00C574A0"/>
    <w:rsid w:val="00C57B31"/>
    <w:rsid w:val="00C62B5B"/>
    <w:rsid w:val="00C66B88"/>
    <w:rsid w:val="00C87EC6"/>
    <w:rsid w:val="00C96CAD"/>
    <w:rsid w:val="00CA0153"/>
    <w:rsid w:val="00CB671A"/>
    <w:rsid w:val="00CC01DB"/>
    <w:rsid w:val="00CC2A8B"/>
    <w:rsid w:val="00D00BBD"/>
    <w:rsid w:val="00D426D3"/>
    <w:rsid w:val="00D5769B"/>
    <w:rsid w:val="00D62CDD"/>
    <w:rsid w:val="00D94C9D"/>
    <w:rsid w:val="00DA3F1F"/>
    <w:rsid w:val="00DB274D"/>
    <w:rsid w:val="00DB6493"/>
    <w:rsid w:val="00DB6799"/>
    <w:rsid w:val="00DC30DF"/>
    <w:rsid w:val="00DE36BF"/>
    <w:rsid w:val="00E050EA"/>
    <w:rsid w:val="00E0639B"/>
    <w:rsid w:val="00E243AE"/>
    <w:rsid w:val="00E34CFF"/>
    <w:rsid w:val="00E35291"/>
    <w:rsid w:val="00E37758"/>
    <w:rsid w:val="00E43193"/>
    <w:rsid w:val="00E6682D"/>
    <w:rsid w:val="00E75D3E"/>
    <w:rsid w:val="00E80414"/>
    <w:rsid w:val="00EA0C3B"/>
    <w:rsid w:val="00EC03BD"/>
    <w:rsid w:val="00EC10A8"/>
    <w:rsid w:val="00EC55CE"/>
    <w:rsid w:val="00EC5A3B"/>
    <w:rsid w:val="00F05E84"/>
    <w:rsid w:val="00F55784"/>
    <w:rsid w:val="00F87E44"/>
    <w:rsid w:val="00FB0BED"/>
    <w:rsid w:val="00FC1742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0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5CE"/>
    <w:rPr>
      <w:b/>
      <w:bCs/>
    </w:rPr>
  </w:style>
  <w:style w:type="character" w:customStyle="1" w:styleId="apple-converted-space">
    <w:name w:val="apple-converted-space"/>
    <w:basedOn w:val="a0"/>
    <w:rsid w:val="00EC55CE"/>
  </w:style>
  <w:style w:type="paragraph" w:styleId="a5">
    <w:name w:val="Balloon Text"/>
    <w:basedOn w:val="a"/>
    <w:link w:val="a6"/>
    <w:uiPriority w:val="99"/>
    <w:semiHidden/>
    <w:unhideWhenUsed/>
    <w:rsid w:val="00E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0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A8B4-F815-4C31-87EF-28EDFD7D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2019-08-15T14:16:00Z</cp:lastPrinted>
  <dcterms:created xsi:type="dcterms:W3CDTF">2017-12-18T12:27:00Z</dcterms:created>
  <dcterms:modified xsi:type="dcterms:W3CDTF">2019-08-15T14:17:00Z</dcterms:modified>
</cp:coreProperties>
</file>