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16"/>
          <w:szCs w:val="16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Ձև N 1-2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31555" cy="792480"/>
            <wp:effectExtent l="0" t="0" r="6985" b="762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3" cy="7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CE" w:rsidRPr="004F18F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ՀԱՅԱՍՏԱՆԻ ՀԱՆՐԱՊԵՏՈՒԹ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ԿՈՏԱՅՔԻ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ՄԱՐԶԻ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ԲՅՈՒՐԵՂԱՎԱՆ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ՀԱՄԱՅՆՔ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(մարզը, համայնքը)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ՆԱԽԱԳԾՄԱՆ ԹՈՒՅԼՏՎՈՒԹՅՈՒՆ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(ՃԱՐՏԱՐԱՊԵՏԱՀԱՏԱԿԱԳԾԱՅԻՆ ԱՌԱՋԱԴՐԱՆՔ)</w:t>
      </w:r>
    </w:p>
    <w:p w:rsidR="00EC55CE" w:rsidRPr="00C96CAD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N </w:t>
      </w:r>
      <w:r w:rsidR="00061C91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7</w:t>
      </w:r>
      <w:r w:rsidR="00164D71" w:rsidRPr="00164D7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2B7535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 </w:t>
      </w:r>
      <w:r w:rsidR="00061C91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15</w:t>
      </w:r>
      <w:r w:rsidR="00164D71" w:rsidRPr="00164D7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061C91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մայիսի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20</w:t>
      </w:r>
      <w:r w:rsidR="005775FD" w:rsidRPr="00B869E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20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թ.</w:t>
      </w:r>
    </w:p>
    <w:p w:rsidR="005C2BF3" w:rsidRPr="00C96CAD" w:rsidRDefault="005C2BF3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9A6539" w:rsidRDefault="00EC55CE" w:rsidP="005E780C">
      <w:pPr>
        <w:shd w:val="clear" w:color="auto" w:fill="FFFFFF"/>
        <w:spacing w:after="0" w:line="240" w:lineRule="auto"/>
        <w:ind w:left="284" w:firstLine="91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</w:t>
      </w:r>
      <w:r w:rsidR="009E2DC9" w:rsidRPr="00C96CA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5C423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 </w:t>
      </w:r>
      <w:r w:rsidR="009A653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r w:rsidR="00AE02D7" w:rsidRPr="00AE02D7">
        <w:rPr>
          <w:rFonts w:ascii="GHEA Mariam" w:hAnsi="GHEA Mariam" w:cs="Sylfaen"/>
          <w:b/>
          <w:sz w:val="18"/>
          <w:szCs w:val="18"/>
          <w:u w:val="single"/>
        </w:rPr>
        <w:t>1</w:t>
      </w:r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 xml:space="preserve"> (</w:t>
      </w:r>
      <w:r w:rsidR="00AE02D7">
        <w:rPr>
          <w:rFonts w:ascii="GHEA Mariam" w:hAnsi="GHEA Mariam" w:cs="Sylfaen"/>
          <w:b/>
          <w:sz w:val="18"/>
          <w:szCs w:val="18"/>
          <w:u w:val="single"/>
          <w:lang w:val="en-US"/>
        </w:rPr>
        <w:t>մեկ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>) հարկանի</w:t>
      </w:r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9A6539">
        <w:rPr>
          <w:rFonts w:ascii="GHEA Mariam" w:hAnsi="GHEA Mariam" w:cs="Sylfaen"/>
          <w:b/>
          <w:sz w:val="18"/>
          <w:szCs w:val="18"/>
          <w:u w:val="single"/>
          <w:lang w:val="en-US"/>
        </w:rPr>
        <w:t>հասարակական</w:t>
      </w:r>
      <w:r w:rsidR="00164D71" w:rsidRPr="00164D7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AE02D7">
        <w:rPr>
          <w:rFonts w:ascii="GHEA Mariam" w:hAnsi="GHEA Mariam" w:cs="Sylfaen"/>
          <w:b/>
          <w:sz w:val="18"/>
          <w:szCs w:val="18"/>
          <w:u w:val="single"/>
          <w:lang w:val="en-US"/>
        </w:rPr>
        <w:t>նպատակային</w:t>
      </w:r>
      <w:r w:rsidR="00AE02D7" w:rsidRPr="00AE02D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AE02D7">
        <w:rPr>
          <w:rFonts w:ascii="GHEA Mariam" w:hAnsi="GHEA Mariam" w:cs="Sylfaen"/>
          <w:b/>
          <w:sz w:val="18"/>
          <w:szCs w:val="18"/>
          <w:u w:val="single"/>
          <w:lang w:val="en-US"/>
        </w:rPr>
        <w:t>նշանակության</w:t>
      </w:r>
      <w:r w:rsidR="00AE02D7" w:rsidRPr="00AE02D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9A6539">
        <w:rPr>
          <w:rFonts w:ascii="GHEA Mariam" w:hAnsi="GHEA Mariam" w:cs="Sylfaen"/>
          <w:b/>
          <w:sz w:val="18"/>
          <w:szCs w:val="18"/>
          <w:u w:val="single"/>
          <w:lang w:val="en-US"/>
        </w:rPr>
        <w:t>ավտոտեխսպասարկման</w:t>
      </w:r>
      <w:r w:rsidR="009A6539" w:rsidRPr="009A6539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9A6539">
        <w:rPr>
          <w:rFonts w:ascii="GHEA Mariam" w:hAnsi="GHEA Mariam" w:cs="Sylfaen"/>
          <w:b/>
          <w:sz w:val="18"/>
          <w:szCs w:val="18"/>
          <w:u w:val="single"/>
          <w:lang w:val="en-US"/>
        </w:rPr>
        <w:t>կայան</w:t>
      </w:r>
      <w:r w:rsidR="005D73EA" w:rsidRPr="005D73EA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>կառուցելու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ուժեղացում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վերականգնում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գործառնական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նշանակության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փոփոխություն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                  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բնորոշումը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հզորությունը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փաստաթղթերի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մշակման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EC55CE" w:rsidRPr="00061C91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«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Աշխատանքային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»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,</w:t>
      </w:r>
      <w:r w:rsidR="005D73EA" w:rsidRPr="00E43B0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II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կատեգորիա</w:t>
      </w:r>
      <w:r w:rsidR="00E6682D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միջին ռիսկայնության աստիճան </w:t>
      </w:r>
      <w:r w:rsidR="00061C91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</w:t>
      </w:r>
    </w:p>
    <w:p w:rsidR="00EC55CE" w:rsidRPr="00061C9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C96CA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ռիսկայնության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աստիճանը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(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կատեգ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որիան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),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նախագծման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փուլերը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EC55CE" w:rsidRPr="00822AC9" w:rsidRDefault="005D6D9A" w:rsidP="0067476B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Գտնվելու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վայրը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 xml:space="preserve">Հայաստանի Հանրապետության Կոտայքի մարզ համայնք Բյուրեղավան քաղաք Բյուրեղավան 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Զորավար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Անդրանիկի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 xml:space="preserve">փողոց 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>27/97</w:t>
      </w:r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3431F0" w:rsidRPr="003431F0">
        <w:rPr>
          <w:rFonts w:ascii="GHEA Mariam" w:hAnsi="GHEA Mariam" w:cs="Arial LatArm"/>
          <w:b/>
          <w:sz w:val="18"/>
          <w:szCs w:val="18"/>
          <w:u w:val="single"/>
        </w:rPr>
        <w:t xml:space="preserve"> </w:t>
      </w:r>
      <w:r w:rsidR="003431F0" w:rsidRPr="003431F0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հասցեի հասարակական կառուցապատման</w:t>
      </w:r>
      <w:r w:rsidR="007A1051" w:rsidRPr="00BA6965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7A1051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հողամաս</w:t>
      </w:r>
      <w:r w:rsidR="0011059C">
        <w:rPr>
          <w:rFonts w:ascii="Arial Unicode" w:hAnsi="Arial Unicode" w:cs="Sylfaen"/>
          <w:b/>
          <w:sz w:val="18"/>
          <w:szCs w:val="18"/>
          <w:u w:val="single"/>
        </w:rPr>
        <w:t>___________</w:t>
      </w:r>
    </w:p>
    <w:p w:rsidR="00EC55CE" w:rsidRPr="00330CFF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մարզի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համայնքի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փողոցի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անվանումները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շենքի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ծածկագիրը</w:t>
      </w:r>
      <w:r w:rsidRPr="00330CFF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330CFF" w:rsidRDefault="00EC55CE" w:rsidP="00784AAC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Pr="00330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Մհեր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Նվերի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Ջառահյան</w:t>
      </w:r>
      <w:r w:rsidR="00BA6965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7476B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ք</w:t>
      </w:r>
      <w:r w:rsidR="00A954FA" w:rsidRPr="00330CFF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r w:rsidR="00A954FA" w:rsidRPr="00330CF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BA6965">
        <w:rPr>
          <w:rFonts w:ascii="GHEA Mariam" w:hAnsi="GHEA Mariam" w:cs="Sylfaen"/>
          <w:b/>
          <w:sz w:val="18"/>
          <w:szCs w:val="18"/>
          <w:u w:val="single"/>
          <w:lang w:val="en-US"/>
        </w:rPr>
        <w:t>Զ</w:t>
      </w:r>
      <w:r w:rsidR="00D25912" w:rsidRPr="00330CFF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BA6965">
        <w:rPr>
          <w:rFonts w:ascii="GHEA Mariam" w:hAnsi="GHEA Mariam" w:cs="Sylfaen"/>
          <w:b/>
          <w:sz w:val="18"/>
          <w:szCs w:val="18"/>
          <w:u w:val="single"/>
          <w:lang w:val="en-US"/>
        </w:rPr>
        <w:t>Անդրանիկի</w:t>
      </w:r>
      <w:r w:rsidR="00D25912" w:rsidRPr="00330CF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D25912">
        <w:rPr>
          <w:rFonts w:ascii="GHEA Mariam" w:hAnsi="GHEA Mariam" w:cs="Sylfaen"/>
          <w:b/>
          <w:sz w:val="18"/>
          <w:szCs w:val="18"/>
          <w:u w:val="single"/>
          <w:lang w:val="en-US"/>
        </w:rPr>
        <w:t>փ</w:t>
      </w:r>
      <w:r w:rsidR="00D25912" w:rsidRPr="00330CFF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>39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շ</w:t>
      </w:r>
      <w:r w:rsidR="00A954FA" w:rsidRPr="00330CFF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>22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բն</w:t>
      </w:r>
      <w:r w:rsidR="00A954FA" w:rsidRPr="00330CFF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67476B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</w:t>
      </w:r>
      <w:r w:rsidR="009771B0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,</w:t>
      </w:r>
      <w:r w:rsidR="00E80414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61C91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Արման</w:t>
      </w:r>
      <w:r w:rsidR="00061C91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Ղարիբի</w:t>
      </w:r>
      <w:r w:rsidR="00061C91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Ալոյան</w:t>
      </w:r>
      <w:r w:rsidR="00061C91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61C91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ք</w:t>
      </w:r>
      <w:r w:rsidR="00061C91" w:rsidRPr="00330CFF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r w:rsidR="00061C91" w:rsidRPr="00330CF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>6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շ</w:t>
      </w:r>
      <w:r w:rsidR="00061C91" w:rsidRPr="00330CFF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>2</w:t>
      </w:r>
      <w:r w:rsidR="00061C91" w:rsidRPr="00061C91">
        <w:rPr>
          <w:rFonts w:ascii="GHEA Mariam" w:hAnsi="GHEA Mariam" w:cs="Sylfaen"/>
          <w:b/>
          <w:sz w:val="18"/>
          <w:szCs w:val="18"/>
          <w:u w:val="single"/>
        </w:rPr>
        <w:t>4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բն</w:t>
      </w:r>
      <w:r w:rsidR="00061C91" w:rsidRPr="00330CFF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061C91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), </w:t>
      </w:r>
      <w:r w:rsidR="00061C91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7476B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67476B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</w:t>
      </w:r>
      <w:r w:rsidR="00061C91" w:rsidRPr="00965AB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093515469</w:t>
      </w:r>
      <w:r w:rsidR="00784AAC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4870D4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784AAC" w:rsidRPr="00330CF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</w:t>
      </w:r>
      <w:r w:rsidRPr="00330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  <w:r w:rsidR="00E243AE" w:rsidRPr="00330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</w:p>
    <w:p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հեռախոսահամարը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էլեկտրոնային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հասցեն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965AB7" w:rsidRDefault="0037132E" w:rsidP="0037132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տրամադրման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հիմքը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սեփականաության</w:t>
      </w:r>
      <w:r w:rsidR="00164D71" w:rsidRPr="00164D7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164D71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A5BED" w:rsidRPr="003431F0">
        <w:rPr>
          <w:rFonts w:ascii="GHEA Mariam" w:hAnsi="GHEA Mariam" w:cs="Sylfaen"/>
          <w:b/>
          <w:sz w:val="18"/>
          <w:szCs w:val="18"/>
          <w:u w:val="single"/>
        </w:rPr>
        <w:t xml:space="preserve">վկայական </w:t>
      </w:r>
      <w:r w:rsidR="00965AB7">
        <w:rPr>
          <w:rFonts w:ascii="GHEA Mariam" w:hAnsi="GHEA Mariam" w:cs="Sylfaen"/>
          <w:b/>
          <w:sz w:val="18"/>
          <w:szCs w:val="18"/>
          <w:u w:val="single"/>
          <w:lang w:val="en-US"/>
        </w:rPr>
        <w:t>N</w:t>
      </w:r>
      <w:r w:rsidR="00965AB7" w:rsidRPr="00965AB7">
        <w:rPr>
          <w:rFonts w:ascii="GHEA Mariam" w:hAnsi="GHEA Mariam" w:cs="Sylfaen"/>
          <w:b/>
          <w:sz w:val="18"/>
          <w:szCs w:val="18"/>
          <w:u w:val="single"/>
        </w:rPr>
        <w:t>19032020-07-0019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984"/>
      </w:tblGrid>
      <w:tr w:rsidR="00EC55CE" w:rsidRPr="00635CDB" w:rsidTr="0031307C">
        <w:trPr>
          <w:tblCellSpacing w:w="7" w:type="dxa"/>
        </w:trPr>
        <w:tc>
          <w:tcPr>
            <w:tcW w:w="4937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96C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963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կառուցապատման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նպատակով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</w:p>
        </w:tc>
      </w:tr>
    </w:tbl>
    <w:p w:rsidR="0031307C" w:rsidRPr="00C36531" w:rsidRDefault="0037132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կառուցապատման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հայտ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հողամասի</w:t>
      </w:r>
      <w:r w:rsidR="00955F15" w:rsidRP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հատակագիծ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օբյեկտի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առաջարկվող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տեղանշմամբ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</w:t>
      </w:r>
      <w:r w:rsidR="00965AB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Էսքիզային</w:t>
      </w:r>
      <w:r w:rsidR="00965AB7" w:rsidRPr="00D44CE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65AB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31307C"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կարգով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տրամադրման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հաստատող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անհրաժեշտ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փաստաթղթերը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 գործողության ժամկետը</w:t>
      </w:r>
      <w:r w:rsidRPr="00EC55C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6047"/>
      </w:tblGrid>
      <w:tr w:rsidR="00EC55CE" w:rsidRPr="00EC55CE" w:rsidTr="00EC55CE">
        <w:trPr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(N 1 հավելվածի 32-րդ կետին համապատասխան)</w:t>
            </w:r>
          </w:p>
        </w:tc>
      </w:tr>
    </w:tbl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ՆԱԽԱԳԾՎՈՂ ՀՈՂԱՄԱՍԻ ԲՆՈՒԹԱԳԻՐԸ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55" w:type="dxa"/>
        <w:jc w:val="center"/>
        <w:tblCellSpacing w:w="7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7209"/>
      </w:tblGrid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1. Հողամասը գտնվում է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857EA2" w:rsidRDefault="00A7186F" w:rsidP="00B47C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Բնակավայրերի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նպատակային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նշանակության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 w:rsidR="00B47C71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հասարակական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43193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առուցապատման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D5769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տարածք</w:t>
            </w:r>
            <w:r w:rsidR="00C87EC6" w:rsidRPr="00C87EC6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57EA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դ</w:t>
            </w:r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իրքը քաղաքաշինական միջավայրում,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 նպատակային և գործառնական</w:t>
            </w:r>
            <w:r w:rsidR="00312F51" w:rsidRP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նշանակությունը)</w:t>
            </w:r>
          </w:p>
        </w:tc>
      </w:tr>
      <w:tr w:rsidR="00A7186F" w:rsidRPr="00791039" w:rsidTr="002326C0">
        <w:trPr>
          <w:trHeight w:val="69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A3377F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2. (*) Հողամասի չափերը</w:t>
            </w:r>
          </w:p>
        </w:tc>
        <w:tc>
          <w:tcPr>
            <w:tcW w:w="7448" w:type="dxa"/>
            <w:shd w:val="clear" w:color="auto" w:fill="FFFFFF"/>
            <w:hideMark/>
          </w:tcPr>
          <w:p w:rsidR="00A3377F" w:rsidRPr="00D5769B" w:rsidRDefault="00D5769B" w:rsidP="002B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</w:t>
            </w:r>
            <w:r w:rsidR="00007513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                  </w:t>
            </w: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B47C71" w:rsidRPr="003431F0">
              <w:rPr>
                <w:rFonts w:ascii="GHEA Mariam" w:hAnsi="GHEA Mariam" w:cs="Sylfaen"/>
                <w:b/>
                <w:sz w:val="18"/>
                <w:szCs w:val="18"/>
                <w:u w:val="single"/>
              </w:rPr>
              <w:t>ծածկագիր՝ 07-003-0037-0</w:t>
            </w:r>
            <w:r w:rsidR="00D44CEE">
              <w:rPr>
                <w:rFonts w:ascii="GHEA Mariam" w:hAnsi="GHEA Mariam" w:cs="Sylfaen"/>
                <w:b/>
                <w:sz w:val="18"/>
                <w:szCs w:val="18"/>
                <w:u w:val="single"/>
                <w:lang w:val="en-US"/>
              </w:rPr>
              <w:t>139</w:t>
            </w:r>
            <w:r w:rsidR="00007513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 w:rsidR="00C37407" w:rsidRPr="00C37407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0.</w:t>
            </w:r>
            <w:r w:rsidR="00164D7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</w:t>
            </w:r>
            <w:r w:rsidR="00D44CEE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08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հա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. 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հող</w:t>
            </w:r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>_____</w:t>
            </w:r>
            <w:r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EC55CE" w:rsidRPr="00A3377F" w:rsidRDefault="00A6065B" w:rsidP="00A6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</w:t>
            </w:r>
            <w:r w:rsidR="00007513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2326C0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</w:t>
            </w:r>
            <w:r w:rsidR="00D426D3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</w:t>
            </w:r>
            <w:r w:rsidR="00796024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         </w:t>
            </w:r>
            <w:r w:rsidR="00AB762A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   </w:t>
            </w:r>
            <w:r w:rsidR="00D426D3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</w:t>
            </w:r>
            <w:r w:rsidR="00686291">
              <w:rPr>
                <w:rFonts w:ascii="Arial Armenian" w:hAnsi="Arial Armenian" w:cs="Arial Armeni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69717" cy="1027289"/>
                  <wp:effectExtent l="0" t="0" r="1905" b="1905"/>
                  <wp:docPr id="3" name="Рисунок 3" descr="C:\Documents and Settings\Администратор\Мои документы\Downloads\97173875_2753025888159666_8556530994956468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Downloads\97173875_2753025888159666_85565309949564682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74" cy="102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4FA" w:rsidRPr="00A954FA">
              <w:rPr>
                <w:noProof/>
                <w:lang w:eastAsia="ru-RU"/>
              </w:rPr>
              <w:t xml:space="preserve"> </w:t>
            </w:r>
            <w:r w:rsidR="00686291">
              <w:rPr>
                <w:noProof/>
                <w:lang w:eastAsia="ru-RU"/>
              </w:rPr>
              <w:drawing>
                <wp:inline distT="0" distB="0" distL="0" distR="0">
                  <wp:extent cx="1062098" cy="1416131"/>
                  <wp:effectExtent l="0" t="5715" r="0" b="0"/>
                  <wp:docPr id="5" name="Рисунок 5" descr="C:\Documents and Settings\Администратор\Мои документы\Downloads\98124721_831669590691837_45482258494044241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Мои документы\Downloads\98124721_831669590691837_45482258494044241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3949" cy="141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DE4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</w:t>
            </w:r>
            <w:r w:rsidR="00A3377F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սահմանները՝ կոորդինատային նշահարմամբ, մակերեսը (հա)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3. Հողամասի առկա վիճակը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37407" w:rsidRDefault="00EC55CE" w:rsidP="00164D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ազատ</w:t>
            </w:r>
            <w:r w:rsid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, հարթ, անբարեկարգ</w:t>
            </w:r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տարածք</w:t>
            </w:r>
            <w:r w:rsidR="0008405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բնութագիրը, շենքերի (այդ թվում` քանդման ենթակ</w:t>
            </w:r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ա) առկայությունը (օգտագործումը,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նշանակությունը, հարկայնությունը, շինարարական նյութերը և այլն), կանաչապատումը, բարեկարգումը և այլն)</w:t>
            </w:r>
          </w:p>
        </w:tc>
      </w:tr>
      <w:tr w:rsidR="00A7186F" w:rsidRPr="00791039" w:rsidTr="00D94C9D">
        <w:trPr>
          <w:trHeight w:val="43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4. (*) Տրանսպորտային պայմանները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A954FA" w:rsidP="00AB762A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համայնքային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նշանակության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,</w:t>
            </w:r>
            <w:r w:rsidR="00857EA2" w:rsidRPr="00D576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AB762A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(ճանապարհների առկայությունը, երկաթուղային տրանսպորտի մոտեցումները և այլն)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57B31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5. (*) Ինժ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եներական ցանցեր և</w:t>
            </w:r>
            <w:r w:rsidR="00D62CDD" w:rsidRPr="00D62CD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սարքավորումներ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(ջրամատակարարման,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կոյուղու,</w:t>
            </w:r>
            <w:r w:rsidRPr="00791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գազամատակարարման, տաք ջրի մատակարարման, էլեկտրամատակարարման, էլեկտրոնային հաղորդակցության համակարգեր)</w:t>
            </w:r>
          </w:p>
        </w:tc>
        <w:tc>
          <w:tcPr>
            <w:tcW w:w="7448" w:type="dxa"/>
            <w:shd w:val="clear" w:color="auto" w:fill="FFFFFF"/>
            <w:vAlign w:val="bottom"/>
          </w:tcPr>
          <w:p w:rsidR="00EC55CE" w:rsidRPr="00627FB7" w:rsidRDefault="007C32D0" w:rsidP="00DB6799">
            <w:pPr>
              <w:spacing w:after="100" w:afterAutospacing="1" w:line="240" w:lineRule="auto"/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հարակից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տարածքով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անցնող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ստորգետնյա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մալուխ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ջրագիծ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կոյուղագիծ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 </w:t>
            </w:r>
            <w:r w:rsidRPr="00EC55CE"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  <w:t>էլեկտրամատակարարման,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էլեկտրոնային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հաղորդակցության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համակարգեր</w:t>
            </w:r>
            <w:r w:rsidR="00DB6799" w:rsidRP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գազամատակարարման</w:t>
            </w:r>
            <w:r w:rsidR="00DB6799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համակարգ</w:t>
            </w:r>
            <w:r w:rsidR="00857EA2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62CDD" w:rsidRPr="00D62CD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____________________________</w:t>
            </w:r>
            <w:r w:rsidR="00690E9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48" w:type="dxa"/>
            <w:shd w:val="clear" w:color="auto" w:fill="FFFFFF"/>
          </w:tcPr>
          <w:p w:rsidR="00EC55CE" w:rsidRPr="00EC55CE" w:rsidRDefault="007C32D0" w:rsidP="00C32D54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(նախագծվող հողամասով կամ կից տարածքով անցնող ինժեներական ենթակառուցվածքները, այդ թվում` ստորգետնյա)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6. (*) Կից հողամասեր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B47C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FE718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ային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սեփականության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հող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r w:rsidRPr="00FB0BED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 xml:space="preserve">, </w:t>
            </w:r>
            <w:r w:rsidRPr="003D51AC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(կից հողօգտագործումների անվանումը և դրանց սահմանները՝ համաձայն ներկայացված սխեմայի)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7. Բնության հատուկ պահպանվող և (կամ) պատմամշակութային հուշարձանների տարածքներ (պահպանական գոտիներ)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Pr="003D51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-----------------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(հուշարձանի անվանումը, կարգավիճակը և այլն)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8. (*) Հատակագծային սահմանափակումներ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3D51AC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նախագիծը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մշակել համաձայն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տրված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առաջադրանքի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(տեղանքում գործող արտադրական, պաշտպանվող օբյեկտների, ինժեներատրանսպորտային ենթակառուցվածքների և այլ օբյեկտների նկատմամբ սահմանափակումները, այդ թվում՝ սերվիտուտները)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ՆԱԽԱԳԾԱՅԻՆ ՊԱՀԱՆՋՆԵՐԸ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084" w:type="dxa"/>
        <w:jc w:val="center"/>
        <w:tblCellSpacing w:w="7" w:type="dxa"/>
        <w:tblInd w:w="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444"/>
        <w:gridCol w:w="720"/>
      </w:tblGrid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 Ճարտարապետահատակագծային պահանջներ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CC2A8B" w:rsidRDefault="001A2674" w:rsidP="00D5769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ղեկավարվել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ՀՀ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գործող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նորմերին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միջավայրի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պայամնների</w:t>
            </w:r>
            <w:r w:rsidR="00DB6799" w:rsidRPr="00DB679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,</w:t>
            </w:r>
            <w:r w:rsidR="00FE1749"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հաշվի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առնել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միջավայրի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քաղաքաշինական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առանձնահատկությունները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հատակագծային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լուծումները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ըստ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պատվիրատուի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առաջադրանքի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գույն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RGB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RAL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159-51-33 3016 49/31980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՝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ըստ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միասնական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պահանջներ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սահմանող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ուղեցույցի</w:t>
            </w:r>
            <w:r w:rsidR="00BC6C3E" w:rsidRPr="00CC2A8B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>,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կառուցվող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վերաբերյալ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    </w:t>
            </w:r>
            <w:r w:rsidR="00CC2A8B" w:rsidRPr="00CC2A8B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1A2674">
            <w:pPr>
              <w:spacing w:before="100" w:beforeAutospacing="1" w:after="100" w:afterAutospacing="1" w:line="240" w:lineRule="auto"/>
              <w:ind w:hanging="132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(ելնելով Հայաստանի Հանրապետության օրենսդրության և նորմատիվատեխնիկական փաստաթղթերի պահանջներից, առկա քաղաքաշինական ծրագրային փաստաթղթերի դրույթներից կամ դրանց բացակայության դեպքում՝ կազմավորված (կազմավորվող) քաղաքաշինական միջավայրի պայմաններից</w:t>
            </w:r>
            <w:r w:rsidR="00635CDB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ձևավորման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համամասնությունների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գունային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9.1. (*) օբյեկտի հեռավորությունը կարմիր գծից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1A2674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Ապահովել փողոցի կառուցապատման գիծը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9.2. (*) հեռավորությունը հարևան հողակտորներից (օբյեկտներից)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DB679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DB6799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------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</w:t>
            </w:r>
            <w:r w:rsidR="00955F15"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9.3. թույլատրելի բարձրությունը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A40236" w:rsidRDefault="00EC55CE" w:rsidP="002A685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սահմանային հարկայնության բարձրությունը գերազանցող շենքերի և շինությունների նախագծման դեպքում` ՀՀՇՆ II-6.02-2006 «Սեյսմակայուն շինարարություն. Նախագծման նորմեր» շինարարական նորմերով սահմանված պահանջների ապահովում (հատուկ հաշվարկային մեթոդներ, սեյսմակայունության բարձրացման</w:t>
            </w:r>
            <w:r w:rsidRPr="005364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br/>
              <w:t>միջոցառումներ և այլն)</w:t>
            </w:r>
            <w:r w:rsidR="001A2674" w:rsidRPr="001A2674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1A2674" w:rsidRPr="001A2674">
              <w:rPr>
                <w:rFonts w:ascii="Arial Unicode" w:eastAsia="Times New Roman" w:hAnsi="Arial Unicode" w:cs="Times New Roman"/>
                <w:b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ներքին</w:t>
            </w:r>
            <w:r w:rsidR="002A685A" w:rsidRPr="002A685A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2A685A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</w:t>
            </w:r>
            <w:r w:rsidR="002A685A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=</w:t>
            </w:r>
            <w:r w:rsidR="002A685A" w:rsidRP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3.6</w:t>
            </w:r>
            <w:r w:rsidR="002A685A" w:rsidRPr="00796024">
              <w:rPr>
                <w:rFonts w:ascii="Sylfaen" w:hAnsi="Sylfaen" w:cs="Arial Armenian"/>
                <w:color w:val="000000"/>
                <w:sz w:val="16"/>
                <w:szCs w:val="16"/>
                <w:u w:val="single"/>
                <w:lang w:val="en-US"/>
              </w:rPr>
              <w:t>մ</w:t>
            </w:r>
            <w:r w:rsidR="002A685A" w:rsidRPr="00144B13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FC677E" w:rsidRP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, </w:t>
            </w:r>
            <w:r w:rsid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միջև</w:t>
            </w:r>
            <w:r w:rsidR="00A40236" w:rsidRP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տանիք</w:t>
            </w:r>
            <w:r w:rsidR="00A40236" w:rsidRP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-</w:t>
            </w:r>
            <w:r w:rsidR="00A40236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H</w:t>
            </w:r>
            <w:r w:rsidR="00A40236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=</w:t>
            </w:r>
            <w:r w:rsidR="00A40236" w:rsidRP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5.</w:t>
            </w:r>
            <w:r w:rsidR="00B31E78" w:rsidRPr="00B31E78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0</w:t>
            </w:r>
            <w:r w:rsid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9.4. կառուցապատման խտության գործակիցը (կառույցի (կառույցների) ընդհանուր մակերեսի հարաբերությունը հողամասի մակերեսին)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B31E7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DA4D14" w:rsidRPr="00DA4D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      </w:t>
            </w:r>
            <w:r w:rsidR="001A2674" w:rsidRPr="00007F6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B31E78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1_____________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9.5. կառուցապատման տոկոսը (կառուցապատվող (անջրանցիկ)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DA4D14" w:rsidRDefault="00A954FA" w:rsidP="00F44AD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61471C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  </w:t>
            </w:r>
            <w:r w:rsidR="00F44AD2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="00F44AD2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_________</w:t>
            </w:r>
            <w:r w:rsidR="00B31E7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100</w:t>
            </w:r>
            <w:r w:rsidR="001C201D" w:rsidRPr="00DA4D14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%</w:t>
            </w:r>
            <w:r w:rsidR="00F44AD2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9.6. կանաչապատման տոկոսը (կանաչապատ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7035D8" w:rsidRDefault="00EC55CE" w:rsidP="00B31E7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="00BE7DE4" w:rsidRP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B31E7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0</w:t>
            </w:r>
            <w:r w:rsid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</w:t>
            </w:r>
            <w:r w:rsidR="00BE7DE4" w:rsidRPr="00E90065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%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7035D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9.7. այլ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700B6A" w:rsidRDefault="007035D8" w:rsidP="007D155B">
            <w:pPr>
              <w:suppressAutoHyphens/>
              <w:ind w:right="-90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</w:t>
            </w:r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տարածքում տեղադրել ինֆորմացիոն վահանակ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10. Հողամասում գտնվող շենքերի ու շինությունների քանդման կամ տեղափոխման (ապամոնտաժման) պայմանները և աշխատանքների հերթականությունը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11. Ստորգետնյա, կիսանկուղի և առաջին հարկերի տարածքների օգտագործման պայմանները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 (*) Ինժեներական ցանցեր և սարքավորումներ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53642D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Պահանջներ՝ գոյություն ունեցող և նախագծվող ենթակառուցվածքների ու ցանցերի նկատմամբ</w:t>
            </w:r>
            <w:r w:rsidR="00140288" w:rsidRPr="00140288">
              <w:rPr>
                <w:rFonts w:ascii="Arial Unicode" w:eastAsia="Times New Roman" w:hAnsi="Arial Unicode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համաձայնեցնել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իրավասու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կազմակերպությունների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հետ</w:t>
            </w:r>
          </w:p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12.1. (*) ջրամատակարարում, կոյուղի, տաք ջրի 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140288" w:rsidRPr="00140288" w:rsidRDefault="00EC55CE" w:rsidP="00140288">
            <w:pPr>
              <w:pStyle w:val="2"/>
              <w:shd w:val="clear" w:color="auto" w:fill="FFFFFF"/>
              <w:spacing w:before="0" w:beforeAutospacing="0" w:after="0" w:afterAutospacing="0" w:line="345" w:lineRule="atLeast"/>
              <w:textAlignment w:val="baseline"/>
              <w:rPr>
                <w:rFonts w:ascii="Arian AMU" w:hAnsi="Arian AMU" w:cs="Arian AMU"/>
                <w:color w:val="000000"/>
                <w:sz w:val="27"/>
                <w:szCs w:val="27"/>
              </w:rPr>
            </w:pPr>
            <w:r w:rsidRPr="00EC55CE">
              <w:rPr>
                <w:rFonts w:ascii="Arial Unicode" w:hAnsi="Arial Unicode"/>
                <w:b w:val="0"/>
                <w:color w:val="000000"/>
                <w:sz w:val="18"/>
                <w:szCs w:val="18"/>
              </w:rPr>
              <w:t>Կցվում է</w:t>
            </w:r>
            <w:r w:rsidRPr="00EC55CE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="00140288" w:rsidRPr="00140288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 </w:t>
            </w:r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«ՎԵՈԼԻԱ ՋՈՒՐ» փակ բաժնետիրական ընկերություն</w:t>
            </w:r>
          </w:p>
          <w:p w:rsidR="00EC55CE" w:rsidRPr="00EC55CE" w:rsidRDefault="0014028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12.2. (*) էլեկտրամատակարարում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B869E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140288" w:rsidRPr="00B12535">
              <w:rPr>
                <w:b/>
                <w:sz w:val="18"/>
                <w:szCs w:val="18"/>
                <w:u w:val="single"/>
              </w:rPr>
              <w:t>_«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</w:t>
            </w:r>
            <w:r w:rsidR="00B869EE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Է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Ց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ՓԲԸ,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«</w:t>
            </w:r>
            <w:r w:rsidR="00B869EE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ԽՍՍ</w:t>
            </w:r>
            <w:r w:rsidR="00B869EE" w:rsidRPr="00B869EE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» </w:t>
            </w:r>
            <w:r w:rsidR="00B869EE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տնօրինության</w:t>
            </w:r>
            <w:r w:rsidR="00B869EE" w:rsidRPr="00B869EE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«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Նաիրի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_էլեկտրական ցանցեր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12.3. (*) գազամատակարարում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C66B88" w:rsidRDefault="00EC55CE" w:rsidP="008D004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8D004A" w:rsidRPr="00B12535">
              <w:rPr>
                <w:b/>
                <w:sz w:val="18"/>
                <w:szCs w:val="18"/>
                <w:u w:val="single"/>
              </w:rPr>
              <w:t>_«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Գազպրոմ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Արմենիա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Աբովյանի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ԳԳՄ</w:t>
            </w:r>
            <w:r w:rsidR="008D004A" w:rsidRPr="00C66B8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12.4. (*) էլեկտրոնային հաղորդակցության մալուխատար կոյուղու (ներառյալ դիտահորը) տեղադիրքը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 է _________________________________________</w:t>
            </w:r>
            <w:r w:rsidR="00A6199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N 1 հավելվածի 57-րդ կետի 2-րդ ենթակետով սահմանված ելակետային տվյալների)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12.5. թույլ հոսանքներ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 ___________________________________________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12.6. աղբահանություն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DB6493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Կնքել համապատասխան պայմանագիր աղբահանություն  կազմակերպող  իրվասու կազմակերպության հետ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13. Տարածքի ինժեներական նախապատրաստում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3F1B08">
              <w:rPr>
                <w:b/>
                <w:sz w:val="18"/>
                <w:szCs w:val="18"/>
                <w:u w:val="single"/>
              </w:rPr>
              <w:t>«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Բյուրեղավան կանաչապատում և բարեկարգում»  ՀՈԱԿ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կազմակերպել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ջրահեռացում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կազմակերպման, ջրահեռացման, ինժեներական պաշտպանության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14. Բարեկարգում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C27E12"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  <w:t>_</w:t>
            </w:r>
            <w:r w:rsidRPr="00FC2400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հարակից տարածքի մաքրությունը,  կանաչապատումը, բարեկարգումը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(լանդշաֆտային պլանավորման վերաբերյալ պահանջները, կանաչապատում, ճարտարապետական փոքր ձևեր, ցանկապատում, գովազդ և այլն)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15. Շինարարական նյութեր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955F1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Քար</w:t>
            </w:r>
            <w:r w:rsidRPr="003F1B08">
              <w:rPr>
                <w:rFonts w:ascii="Sylfaen" w:hAnsi="Sylfaen"/>
                <w:b/>
                <w:sz w:val="18"/>
                <w:szCs w:val="18"/>
                <w:u w:val="single"/>
              </w:rPr>
              <w:t>,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Երկաթ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>/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բետոն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տուֆ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բազալտ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կոպտատաշ</w:t>
            </w:r>
            <w:r w:rsidRPr="00F8251A">
              <w:rPr>
                <w:b/>
                <w:sz w:val="18"/>
                <w:szCs w:val="18"/>
                <w:u w:val="single"/>
              </w:rPr>
              <w:t>_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քար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ե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շար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մետաղ,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ապակի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փայտ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ավազ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թիթեղ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այլն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DB274D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համաձայնեցված</w:t>
            </w:r>
            <w:r w:rsidR="007D155B" w:rsidRPr="007D155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</w:t>
            </w:r>
            <w:r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E35291"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AA4F10"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շինարարական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առաջարկությունները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16. Պաշտպանական կառույցներ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CC2A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շինարարության ընդացքում ցանկապատել տարածքը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CC2A8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ստեղծել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անհրաժեշտ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պաշտպանական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միջոցներ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(արտակարգ իրավիճակներում մարդկանց և օբյեկտների պաշտպանության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17. Հակահրդեհային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B12535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հակահրդեհային նորմատիվ պահանջները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(հակահրդեհային անվտանգության ապահովման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18. Հաշմանդամների և բնակչության սակավաշարժ խմբերի պաշտպանության միջոցառումներ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243AE" w:rsidRDefault="00E243AE" w:rsidP="0000751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_________________________________________________________________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19. Շրջակա միջավայրի պահպանում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չիրականացնել  վտանգա</w:t>
            </w:r>
            <w:r w:rsidR="00084054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վ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որ միջոցառումներ, որը կթողնի բացասական ազդեցություն շրջակա միջավայրի վրա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ըստ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գործող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նորմերի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(շրջակա միջավայրը վտանգավոր ազդեցությունից բացառելու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20. Շինարարության կազմակերպում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ճանապարհի երթևեկելի մասում չստեղծել  երթևեկությանը խոչնդոտ հանդիսացող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պայմաններ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______________________________________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(առաջարկություններ շինարարության հետ կապված անբարենպաստ ազդեցության բացառման, քաղաքային տնտեսության և տրանսպորտի անխափան աշխատանքի ապահովման վերաբերյալ)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21. Առաջադրանքի գործողության ժամկետը և նախագծի մշակման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փուլերը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2E764B" w:rsidRDefault="0018351D" w:rsidP="00EC55C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764B">
              <w:rPr>
                <w:rFonts w:ascii="GHEA Mariam" w:hAnsi="GHEA Mariam"/>
                <w:b/>
                <w:sz w:val="18"/>
                <w:szCs w:val="18"/>
                <w:u w:val="single"/>
                <w:lang w:val="en-US"/>
              </w:rPr>
              <w:lastRenderedPageBreak/>
              <w:t>_____________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«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Աշխատանքային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նախագիծ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»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 xml:space="preserve"> , 12 (տասներկու)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  <w:lang w:val="en-US"/>
              </w:rPr>
              <w:t>ամիս</w:t>
            </w:r>
          </w:p>
        </w:tc>
      </w:tr>
      <w:tr w:rsidR="0053642D" w:rsidRPr="00EC55CE" w:rsidTr="00140288">
        <w:trPr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143" w:type="dxa"/>
            <w:gridSpan w:val="2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առաջադրանքի գործողության ժամկետը և նախագծի մշակման փուլերը)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ԼՐԱՑՈՒՑԻՉ ՊԱՅՄԱՆՆԵՐԸ</w:t>
      </w:r>
    </w:p>
    <w:tbl>
      <w:tblPr>
        <w:tblW w:w="1055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972"/>
      </w:tblGrid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22. Նախագծային փաստաթղթերի փորձաքննությանը ներկայացվող պահանջներ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Հայաստանի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Հանրապետության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2015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թվականի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մարտի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19-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 </w:t>
            </w:r>
            <w:r w:rsidRPr="000E13A0">
              <w:rPr>
                <w:rFonts w:ascii="Arial" w:hAnsi="Arial" w:cs="Arial"/>
                <w:b/>
                <w:sz w:val="18"/>
                <w:szCs w:val="18"/>
                <w:u w:val="single"/>
              </w:rPr>
              <w:t>№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596-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Ն 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որոշմամբ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>_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հաստատված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կարգին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փորձաքննության տեսակը կամ նախագծողի երաշխավորագիրը` հղում կատարելով համապատասխան իրավական ակտին)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23. Միջանկյալ համաձայնեցում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(իրավասու մարմնի կամ Հայաստանի Հանրապետության օրենսդրությամբ նախատեսված դեպքերում շահագրգիռ մարմինների հետ էսքիզային նախագծի նախնական համաձայնեցում, նշվում է նաև առաջադրանքի փոփոխման հնարավորությունը` N 1 հավելվածի 87-րդ կետով նախատեսված դեպքում)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24. Հասարակական քննարկումներ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ՀՀ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1998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թվականի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հոկտեմբերի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28-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ի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թիվ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660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որոշման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պահանջների </w:t>
            </w:r>
            <w:r w:rsidRPr="0018351D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__________________________________________________________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համաձայն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դեպքերում և կարգով)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25. Համաձայնեցումների կամ մասնագիտական եզրակացությունների ստացում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C66B8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18351D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նախագիծը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համաձայնեցնել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Բյուրեղավանի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="00C66B88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համայնքապետարանի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հետ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և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ինժեներական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տեղափոխման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անհրաժեշտության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դեպքում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պայմանների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վերաբերյալ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համաձայնություն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ձեռք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բեր</w:t>
            </w:r>
            <w:r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ել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տվյալ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սեփականատիրոջ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(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օգտագործողի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) </w:t>
            </w:r>
            <w:r w:rsidR="00EC03BD" w:rsidRPr="00EC03BD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հետ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`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մինչև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նախագծային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աշխատանքներն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սկսելը</w:t>
            </w:r>
            <w:r w:rsidR="00EC03BD" w:rsidRPr="000D0160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___________________</w:t>
            </w:r>
            <w:r w:rsidRPr="00124985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softHyphen/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տվյալ օբյեկտի համաձայնեցման՝ օրենքով սահմանված պահանջները՝ հուշարձանների ու բնության պահպանության և այլ լիազորված մարմինների հետ, ինչպես նաև N 1 հավելվածի 56-րդ կետով սահմանված դեպքերում` ինժեներական ենթակառուցվածքի սեփականատիրոջ (օգտագործողի) հետ)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26. Փոստային բաժանորդային պահարանների տեղադրում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27. Այլ պայմաններ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</w:tbl>
    <w:p w:rsid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Pr="00EC55CE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EC55CE" w:rsidRPr="00E243AE" w:rsidRDefault="00EC55CE" w:rsidP="00E243AE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ՀԱՅԱՍՏԱՆԻ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ՀԱՆՐԱՊԵՏՈՒԹՅԱՆ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ԿՈՏԱՅՔԻ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ՄԱՐԶԻ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ԲՅՈՒՐԵՂԱՎԱՆ</w:t>
      </w:r>
      <w:r w:rsidRPr="00C96CA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ՀԱՄԱՅՆՔԻ</w:t>
      </w:r>
      <w:r w:rsidR="003E69C8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ՂԵԿԱՎԱՐ</w:t>
      </w:r>
      <w:r w:rsidR="009F559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084054" w:rsidRPr="00084054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                       </w:t>
      </w:r>
      <w:r w:rsidR="000C6E07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_______________________________________________________________Հ</w:t>
      </w:r>
      <w:r w:rsidR="0053642D" w:rsidRPr="00E243A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. </w:t>
      </w:r>
      <w:r w:rsidR="000C6E07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ԲԱԼԱՍՅԱՆ</w:t>
      </w:r>
      <w:r w:rsid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8327"/>
      </w:tblGrid>
      <w:tr w:rsidR="00E243AE" w:rsidRPr="00EC55CE" w:rsidTr="00EC55CE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EC55CE" w:rsidRPr="00E243A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E243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EC55CE" w:rsidRPr="00EC55CE" w:rsidRDefault="003E69C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(ստորագրությունը, անունը, ազգանունը)</w:t>
            </w:r>
          </w:p>
        </w:tc>
      </w:tr>
    </w:tbl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8645BC" w:rsidRP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Կ. Տ.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              </w:t>
      </w:r>
      <w:r w:rsidR="005D4E59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</w:t>
      </w:r>
      <w:r w:rsidR="00FC677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Մ.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FC677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Եղիազարյան</w:t>
      </w:r>
    </w:p>
    <w:p w:rsidR="00522838" w:rsidRPr="00FC14EB" w:rsidRDefault="00522838" w:rsidP="00522838">
      <w:pPr>
        <w:pStyle w:val="a3"/>
        <w:spacing w:before="0" w:beforeAutospacing="0" w:after="0" w:afterAutospacing="0"/>
        <w:rPr>
          <w:rFonts w:ascii="Sylfaen" w:hAnsi="Sylfaen" w:cs="Sylfaen"/>
          <w:sz w:val="16"/>
          <w:szCs w:val="16"/>
        </w:rPr>
      </w:pPr>
      <w:r>
        <w:rPr>
          <w:lang w:val="en-US"/>
        </w:rPr>
        <w:t xml:space="preserve">                                  </w:t>
      </w:r>
      <w:r w:rsidR="008645BC" w:rsidRPr="00522838">
        <w:t xml:space="preserve"> </w:t>
      </w:r>
      <w:r>
        <w:rPr>
          <w:rFonts w:ascii="Sylfaen" w:hAnsi="Sylfaen" w:cs="Sylfaen"/>
          <w:sz w:val="16"/>
          <w:szCs w:val="16"/>
          <w:lang w:val="en-US"/>
        </w:rPr>
        <w:t>հեռ</w:t>
      </w:r>
      <w:r w:rsidRPr="00FC14EB">
        <w:rPr>
          <w:rFonts w:ascii="Sylfaen" w:hAnsi="Sylfaen" w:cs="Sylfaen"/>
          <w:sz w:val="16"/>
          <w:szCs w:val="16"/>
        </w:rPr>
        <w:t>. 0222 6 52 03</w:t>
      </w:r>
    </w:p>
    <w:p w:rsidR="001B1C47" w:rsidRPr="00522838" w:rsidRDefault="001B1C47"/>
    <w:sectPr w:rsidR="001B1C47" w:rsidRPr="00522838" w:rsidSect="00E37758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07513"/>
    <w:rsid w:val="00007F65"/>
    <w:rsid w:val="00036F53"/>
    <w:rsid w:val="000508E7"/>
    <w:rsid w:val="00061C91"/>
    <w:rsid w:val="00074202"/>
    <w:rsid w:val="00076C74"/>
    <w:rsid w:val="00084054"/>
    <w:rsid w:val="000A5BED"/>
    <w:rsid w:val="000C0034"/>
    <w:rsid w:val="000C67B3"/>
    <w:rsid w:val="000C6E07"/>
    <w:rsid w:val="000D0160"/>
    <w:rsid w:val="000F02B7"/>
    <w:rsid w:val="001034E6"/>
    <w:rsid w:val="001043D0"/>
    <w:rsid w:val="0011018B"/>
    <w:rsid w:val="0011059C"/>
    <w:rsid w:val="00140288"/>
    <w:rsid w:val="0014122F"/>
    <w:rsid w:val="00144B13"/>
    <w:rsid w:val="00164D71"/>
    <w:rsid w:val="0018351D"/>
    <w:rsid w:val="001A2674"/>
    <w:rsid w:val="001B1C47"/>
    <w:rsid w:val="001C201D"/>
    <w:rsid w:val="001D3825"/>
    <w:rsid w:val="00212E97"/>
    <w:rsid w:val="002326C0"/>
    <w:rsid w:val="002A685A"/>
    <w:rsid w:val="002B0FF9"/>
    <w:rsid w:val="002B43F0"/>
    <w:rsid w:val="002B7535"/>
    <w:rsid w:val="002D2D23"/>
    <w:rsid w:val="002E764B"/>
    <w:rsid w:val="00312F51"/>
    <w:rsid w:val="0031307C"/>
    <w:rsid w:val="00330CFF"/>
    <w:rsid w:val="003431F0"/>
    <w:rsid w:val="00362CA9"/>
    <w:rsid w:val="00367CC1"/>
    <w:rsid w:val="0037132E"/>
    <w:rsid w:val="003D51AC"/>
    <w:rsid w:val="003E69C8"/>
    <w:rsid w:val="004155CF"/>
    <w:rsid w:val="00446336"/>
    <w:rsid w:val="00456C36"/>
    <w:rsid w:val="004870D4"/>
    <w:rsid w:val="004A431E"/>
    <w:rsid w:val="004D3A6F"/>
    <w:rsid w:val="004E56B3"/>
    <w:rsid w:val="004F18FB"/>
    <w:rsid w:val="00522838"/>
    <w:rsid w:val="0053642D"/>
    <w:rsid w:val="005775FD"/>
    <w:rsid w:val="005852D9"/>
    <w:rsid w:val="0058698A"/>
    <w:rsid w:val="00595680"/>
    <w:rsid w:val="005C2BF3"/>
    <w:rsid w:val="005C423F"/>
    <w:rsid w:val="005D4E59"/>
    <w:rsid w:val="005D6D9A"/>
    <w:rsid w:val="005D73EA"/>
    <w:rsid w:val="005E780C"/>
    <w:rsid w:val="0061471C"/>
    <w:rsid w:val="0061524A"/>
    <w:rsid w:val="00627FB7"/>
    <w:rsid w:val="00635CDB"/>
    <w:rsid w:val="00644876"/>
    <w:rsid w:val="0067476B"/>
    <w:rsid w:val="00686291"/>
    <w:rsid w:val="00690E92"/>
    <w:rsid w:val="006A52A4"/>
    <w:rsid w:val="006C576E"/>
    <w:rsid w:val="00700B6A"/>
    <w:rsid w:val="007035D8"/>
    <w:rsid w:val="00707242"/>
    <w:rsid w:val="007832F5"/>
    <w:rsid w:val="00784AAC"/>
    <w:rsid w:val="00791039"/>
    <w:rsid w:val="00796024"/>
    <w:rsid w:val="007A1051"/>
    <w:rsid w:val="007A4241"/>
    <w:rsid w:val="007B3284"/>
    <w:rsid w:val="007C32D0"/>
    <w:rsid w:val="007D155B"/>
    <w:rsid w:val="00804239"/>
    <w:rsid w:val="00817FB2"/>
    <w:rsid w:val="00822AC9"/>
    <w:rsid w:val="00857EA2"/>
    <w:rsid w:val="008645BC"/>
    <w:rsid w:val="0087419B"/>
    <w:rsid w:val="00896A1F"/>
    <w:rsid w:val="008A55AC"/>
    <w:rsid w:val="008D004A"/>
    <w:rsid w:val="008D3A0A"/>
    <w:rsid w:val="008F695C"/>
    <w:rsid w:val="009041C4"/>
    <w:rsid w:val="009072D4"/>
    <w:rsid w:val="00912B4B"/>
    <w:rsid w:val="00952606"/>
    <w:rsid w:val="00955F15"/>
    <w:rsid w:val="00965AB7"/>
    <w:rsid w:val="009771B0"/>
    <w:rsid w:val="00980D86"/>
    <w:rsid w:val="009A6539"/>
    <w:rsid w:val="009D17A6"/>
    <w:rsid w:val="009E2DC9"/>
    <w:rsid w:val="009F559E"/>
    <w:rsid w:val="00A3377F"/>
    <w:rsid w:val="00A3535B"/>
    <w:rsid w:val="00A40236"/>
    <w:rsid w:val="00A6065B"/>
    <w:rsid w:val="00A61998"/>
    <w:rsid w:val="00A7186F"/>
    <w:rsid w:val="00A7624B"/>
    <w:rsid w:val="00A954FA"/>
    <w:rsid w:val="00AA4F10"/>
    <w:rsid w:val="00AB762A"/>
    <w:rsid w:val="00AE02D7"/>
    <w:rsid w:val="00B12535"/>
    <w:rsid w:val="00B12FFD"/>
    <w:rsid w:val="00B31E78"/>
    <w:rsid w:val="00B47C71"/>
    <w:rsid w:val="00B869EE"/>
    <w:rsid w:val="00BA6965"/>
    <w:rsid w:val="00BB2706"/>
    <w:rsid w:val="00BC6C3E"/>
    <w:rsid w:val="00BE1FB2"/>
    <w:rsid w:val="00BE7DE4"/>
    <w:rsid w:val="00BF3E55"/>
    <w:rsid w:val="00C000A0"/>
    <w:rsid w:val="00C36531"/>
    <w:rsid w:val="00C37407"/>
    <w:rsid w:val="00C574A0"/>
    <w:rsid w:val="00C57B31"/>
    <w:rsid w:val="00C62B5B"/>
    <w:rsid w:val="00C66B88"/>
    <w:rsid w:val="00C87EC6"/>
    <w:rsid w:val="00C96CAD"/>
    <w:rsid w:val="00CA0153"/>
    <w:rsid w:val="00CB671A"/>
    <w:rsid w:val="00CC01DB"/>
    <w:rsid w:val="00CC2A8B"/>
    <w:rsid w:val="00D00BBD"/>
    <w:rsid w:val="00D25912"/>
    <w:rsid w:val="00D426D3"/>
    <w:rsid w:val="00D44CEE"/>
    <w:rsid w:val="00D5769B"/>
    <w:rsid w:val="00D62CDD"/>
    <w:rsid w:val="00D94C9D"/>
    <w:rsid w:val="00DA3F1F"/>
    <w:rsid w:val="00DA4D14"/>
    <w:rsid w:val="00DB274D"/>
    <w:rsid w:val="00DB6493"/>
    <w:rsid w:val="00DB6799"/>
    <w:rsid w:val="00DC30DF"/>
    <w:rsid w:val="00DD2761"/>
    <w:rsid w:val="00DE36BF"/>
    <w:rsid w:val="00E050EA"/>
    <w:rsid w:val="00E0639B"/>
    <w:rsid w:val="00E243AE"/>
    <w:rsid w:val="00E34CFF"/>
    <w:rsid w:val="00E35291"/>
    <w:rsid w:val="00E37758"/>
    <w:rsid w:val="00E43193"/>
    <w:rsid w:val="00E43B05"/>
    <w:rsid w:val="00E6682D"/>
    <w:rsid w:val="00E75D3E"/>
    <w:rsid w:val="00E80414"/>
    <w:rsid w:val="00EA0C3B"/>
    <w:rsid w:val="00EC03BD"/>
    <w:rsid w:val="00EC10A8"/>
    <w:rsid w:val="00EC55CE"/>
    <w:rsid w:val="00EC5A3B"/>
    <w:rsid w:val="00F0055C"/>
    <w:rsid w:val="00F05E84"/>
    <w:rsid w:val="00F44AD2"/>
    <w:rsid w:val="00F55784"/>
    <w:rsid w:val="00F87E44"/>
    <w:rsid w:val="00FB0BED"/>
    <w:rsid w:val="00FC1742"/>
    <w:rsid w:val="00FC677E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513E-F82D-4A88-B8B3-0E324C1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2020-03-11T10:45:00Z</cp:lastPrinted>
  <dcterms:created xsi:type="dcterms:W3CDTF">2017-12-18T12:27:00Z</dcterms:created>
  <dcterms:modified xsi:type="dcterms:W3CDTF">2020-05-15T10:09:00Z</dcterms:modified>
</cp:coreProperties>
</file>