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A17184" w:rsidRPr="00A17184" w:rsidRDefault="000A3821" w:rsidP="00A17184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A17184" w:rsidRPr="00A1718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ՍԵՓԱԿԱՆՈՒԹՅՈՒՆ ՀԱՆԴԻՍԱՑՈՂ ՀՈՂԱՄԱՍՆ ՈՒՂՂԱԿԻ ՎԱՃԱՌՔԻ ՁԵՎՈՎ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A17184" w:rsidRPr="00A17184" w:rsidRDefault="00A17184" w:rsidP="00A17184">
      <w:pPr>
        <w:pStyle w:val="a5"/>
        <w:spacing w:line="360" w:lineRule="auto"/>
        <w:jc w:val="both"/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</w:pP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Համաձայն «Տեղական ինքնակառավարման մասին» օրենքի 18-րդ հոդվածի 1-ին մասի 21-րդ կետի, </w:t>
      </w:r>
      <w:r w:rsidRPr="00A17184">
        <w:rPr>
          <w:rFonts w:ascii="GHEA Mariam" w:hAnsi="GHEA Mariam" w:cs="Sylfaen"/>
          <w:i/>
          <w:color w:val="000000"/>
          <w:sz w:val="22"/>
          <w:szCs w:val="22"/>
          <w:shd w:val="clear" w:color="auto" w:fill="FFFFFF"/>
          <w:lang w:val="hy-AM"/>
        </w:rPr>
        <w:t>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(ներառյալ՝ «Պետություն-մասնավոր գործընկերության մասին» Հայաստանի Հանրապետության օրենքով նախատեսված ՊՄԳ ծրագրով նախատեսված դեպքերում),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նշանակությունը,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Հողային օրենսգրքի</w:t>
      </w:r>
      <w:r w:rsidRPr="00A17184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51-րդ՝ </w:t>
      </w:r>
      <w:r w:rsidRPr="00A17184">
        <w:rPr>
          <w:rFonts w:ascii="GHEA Mariam" w:hAnsi="GHEA Mariam" w:cs="Sylfaen"/>
          <w:bCs/>
          <w:i/>
          <w:sz w:val="22"/>
          <w:szCs w:val="22"/>
          <w:lang w:val="hy-AM"/>
        </w:rPr>
        <w:t>հողամասերի նկատմամբ իրավունքների ծագման հիմքերը,</w:t>
      </w:r>
      <w:r w:rsidRPr="00A17184">
        <w:rPr>
          <w:rFonts w:ascii="GHEA Mariam" w:hAnsi="GHEA Mariam" w:cs="Sylfaen"/>
          <w:b/>
          <w:bCs/>
          <w:sz w:val="22"/>
          <w:szCs w:val="22"/>
          <w:lang w:val="hy-AM"/>
        </w:rPr>
        <w:t xml:space="preserve"> </w:t>
      </w:r>
      <w:r w:rsidRPr="00A17184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և </w:t>
      </w:r>
      <w:r w:rsidR="00A077C3" w:rsidRPr="00A077C3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66-րդ՝ </w:t>
      </w:r>
      <w:r w:rsidRPr="00A17184">
        <w:rPr>
          <w:rFonts w:ascii="GHEA Mariam" w:hAnsi="GHEA Mariam" w:cs="Sylfaen"/>
          <w:bCs/>
          <w:i/>
          <w:sz w:val="22"/>
          <w:szCs w:val="22"/>
          <w:lang w:val="hy-AM"/>
        </w:rPr>
        <w:t>Պետության և համայնքների սեփականություն հանդիսացող հողամասերի ուղղակի վաճառքը,</w:t>
      </w:r>
      <w:r w:rsidRPr="00A17184">
        <w:rPr>
          <w:rFonts w:ascii="GHEA Mariam" w:hAnsi="GHEA Mariam" w:cs="Sylfaen"/>
          <w:b/>
          <w:bCs/>
          <w:sz w:val="22"/>
          <w:szCs w:val="22"/>
          <w:lang w:val="hy-AM"/>
        </w:rPr>
        <w:t xml:space="preserve"> 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հոդվածների, Հայաստանի Հանրապետության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286 որոշմամբ հաստատված կարգի և հիմք ընդունելով Հայաստանի Հանրապետության վարչական դատարանի 2020 թվականի փետրվարի 24-ի</w:t>
      </w:r>
      <w:r w:rsidRPr="00A17184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թիվ ՎԴ/4251/05/19 վարչական գործով վճիռը,</w:t>
      </w:r>
      <w:r w:rsidRPr="00A17184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17184">
        <w:rPr>
          <w:rFonts w:ascii="GHEA Mariam" w:hAnsi="GHEA Mariam" w:cs="GHEA Mariam"/>
          <w:color w:val="000000"/>
          <w:sz w:val="22"/>
          <w:szCs w:val="22"/>
          <w:shd w:val="clear" w:color="auto" w:fill="FFFFFF"/>
          <w:lang w:val="hy-AM"/>
        </w:rPr>
        <w:t>«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ՍԿԶԲՆԱԿԵՏ-2012» սահմանափակ պատասխանատվությամբ ընկերության տված հատակագծերն ու համայնքի ղեկավարի առաջարկությունը՝ </w:t>
      </w:r>
      <w:r w:rsidRPr="00A17184">
        <w:rPr>
          <w:rFonts w:ascii="GHEA Mariam" w:hAnsi="GHEA Mariam"/>
          <w:iCs/>
          <w:sz w:val="22"/>
          <w:szCs w:val="22"/>
          <w:lang w:val="hy-AM"/>
        </w:rPr>
        <w:t>ավագանին</w:t>
      </w:r>
      <w:r w:rsidRPr="00A17184">
        <w:rPr>
          <w:rFonts w:ascii="GHEA Mariam" w:hAnsi="GHEA Mariam" w:cs="Sylfaen"/>
          <w:iCs/>
          <w:sz w:val="22"/>
          <w:szCs w:val="22"/>
          <w:lang w:val="hy-AM"/>
        </w:rPr>
        <w:t xml:space="preserve"> </w:t>
      </w:r>
      <w:r w:rsidRPr="00A17184">
        <w:rPr>
          <w:rFonts w:ascii="GHEA Mariam" w:hAnsi="GHEA Mariam"/>
          <w:iCs/>
          <w:sz w:val="22"/>
          <w:szCs w:val="22"/>
          <w:lang w:val="hy-AM"/>
        </w:rPr>
        <w:t>ո</w:t>
      </w:r>
      <w:r w:rsidRPr="00A17184">
        <w:rPr>
          <w:rFonts w:ascii="GHEA Mariam" w:hAnsi="GHEA Mariam" w:cs="Sylfaen"/>
          <w:iCs/>
          <w:sz w:val="22"/>
          <w:szCs w:val="22"/>
          <w:lang w:val="hy-AM"/>
        </w:rPr>
        <w:t>ր</w:t>
      </w:r>
      <w:r w:rsidRPr="00A17184">
        <w:rPr>
          <w:rFonts w:ascii="GHEA Mariam" w:hAnsi="GHEA Mariam"/>
          <w:iCs/>
          <w:sz w:val="22"/>
          <w:szCs w:val="22"/>
          <w:lang w:val="hy-AM"/>
        </w:rPr>
        <w:t>ոշում</w:t>
      </w:r>
      <w:r w:rsidRPr="00A17184">
        <w:rPr>
          <w:rFonts w:ascii="GHEA Mariam" w:hAnsi="GHEA Mariam" w:cs="Sylfaen"/>
          <w:iCs/>
          <w:sz w:val="22"/>
          <w:szCs w:val="22"/>
          <w:lang w:val="hy-AM"/>
        </w:rPr>
        <w:t xml:space="preserve"> </w:t>
      </w:r>
      <w:r w:rsidRPr="00A17184">
        <w:rPr>
          <w:rFonts w:ascii="GHEA Mariam" w:hAnsi="GHEA Mariam"/>
          <w:iCs/>
          <w:sz w:val="22"/>
          <w:szCs w:val="22"/>
          <w:lang w:val="hy-AM"/>
        </w:rPr>
        <w:t>է</w:t>
      </w:r>
      <w:r w:rsidRPr="00A17184">
        <w:rPr>
          <w:rFonts w:ascii="GHEA Mariam" w:hAnsi="GHEA Mariam" w:cs="Sylfaen"/>
          <w:iCs/>
          <w:sz w:val="22"/>
          <w:szCs w:val="22"/>
          <w:lang w:val="hy-AM"/>
        </w:rPr>
        <w:t xml:space="preserve"> 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</w:t>
      </w:r>
      <w:r w:rsidRPr="00A17184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17184">
        <w:rPr>
          <w:rFonts w:ascii="GHEA Mariam" w:hAnsi="GHEA Mariam" w:cs="GHEA Mariam"/>
          <w:color w:val="000000"/>
          <w:sz w:val="22"/>
          <w:szCs w:val="22"/>
          <w:shd w:val="clear" w:color="auto" w:fill="FFFFFF"/>
          <w:lang w:val="hy-AM"/>
        </w:rPr>
        <w:t>«ՍԿԶԲՆԱԿԵՏ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-2012</w:t>
      </w:r>
      <w:r w:rsidRPr="00A17184">
        <w:rPr>
          <w:rFonts w:ascii="GHEA Mariam" w:hAnsi="GHEA Mariam" w:cs="GHEA Mariam"/>
          <w:color w:val="000000"/>
          <w:sz w:val="22"/>
          <w:szCs w:val="22"/>
          <w:shd w:val="clear" w:color="auto" w:fill="FFFFFF"/>
          <w:lang w:val="hy-AM"/>
        </w:rPr>
        <w:t>»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17184">
        <w:rPr>
          <w:rFonts w:ascii="GHEA Mariam" w:hAnsi="GHEA Mariam" w:cs="GHEA Mariam"/>
          <w:color w:val="000000"/>
          <w:sz w:val="22"/>
          <w:szCs w:val="22"/>
          <w:shd w:val="clear" w:color="auto" w:fill="FFFFFF"/>
          <w:lang w:val="hy-AM"/>
        </w:rPr>
        <w:t>սահմանափակ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17184">
        <w:rPr>
          <w:rFonts w:ascii="GHEA Mariam" w:hAnsi="GHEA Mariam" w:cs="GHEA Mariam"/>
          <w:color w:val="000000"/>
          <w:sz w:val="22"/>
          <w:szCs w:val="22"/>
          <w:shd w:val="clear" w:color="auto" w:fill="FFFFFF"/>
          <w:lang w:val="hy-AM"/>
        </w:rPr>
        <w:t>պատասխանատվությամբ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17184">
        <w:rPr>
          <w:rFonts w:ascii="GHEA Mariam" w:hAnsi="GHEA Mariam" w:cs="GHEA Mariam"/>
          <w:color w:val="000000"/>
          <w:sz w:val="22"/>
          <w:szCs w:val="22"/>
          <w:shd w:val="clear" w:color="auto" w:fill="FFFFFF"/>
          <w:lang w:val="hy-AM"/>
        </w:rPr>
        <w:t>ընկերության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17184">
        <w:rPr>
          <w:rFonts w:ascii="GHEA Mariam" w:hAnsi="GHEA Mariam" w:cs="GHEA Mariam"/>
          <w:color w:val="000000"/>
          <w:sz w:val="22"/>
          <w:szCs w:val="22"/>
          <w:shd w:val="clear" w:color="auto" w:fill="FFFFFF"/>
          <w:lang w:val="hy-AM"/>
        </w:rPr>
        <w:t>կազմած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17184">
        <w:rPr>
          <w:rFonts w:ascii="GHEA Mariam" w:hAnsi="GHEA Mariam" w:cs="GHEA Mariam"/>
          <w:color w:val="000000"/>
          <w:sz w:val="22"/>
          <w:szCs w:val="22"/>
          <w:shd w:val="clear" w:color="auto" w:fill="FFFFFF"/>
          <w:lang w:val="hy-AM"/>
        </w:rPr>
        <w:t>հատակագծով</w:t>
      </w:r>
      <w:r w:rsidRPr="00A17184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(</w:t>
      </w:r>
      <w:r w:rsidRPr="00A17184">
        <w:rPr>
          <w:rFonts w:ascii="GHEA Mariam" w:hAnsi="GHEA Mariam" w:cs="GHEA Mariam"/>
          <w:color w:val="000000"/>
          <w:sz w:val="22"/>
          <w:szCs w:val="22"/>
          <w:shd w:val="clear" w:color="auto" w:fill="FFFFFF"/>
          <w:lang w:val="hy-AM"/>
        </w:rPr>
        <w:t>ծածկագիր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` 07-003-0048-0003-ից) 0.001075 հեկտար մակերեսով հողամասը, որը գտնվում է Հայկազ Արսենի Գևորգյանին սեփականության իրավունքով պատկանող քաղաք Բյուրեղավան Օղակաձև փողոց թիվ 5 հասցեի անշարժ գույքին կից, 31605 (երեսունմեկ հազար վեց հարյուր հինգ) դրամով ուղղակի վաճառքի ձևով </w:t>
      </w:r>
      <w:r w:rsidRPr="00A1718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lastRenderedPageBreak/>
        <w:t>օտարել Բյուրեղավան համայնքի Բյուրեղավան քաղաքի Օղակաձև փողոց 5 տան բնակիչ Հայկազ Արսենի Գևորգյանին:</w:t>
      </w:r>
    </w:p>
    <w:p w:rsidR="00A17184" w:rsidRPr="00A94247" w:rsidRDefault="00A94247" w:rsidP="00A1718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</w:pPr>
      <w:r w:rsidRPr="00A94247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A17184" w:rsidRPr="00A94247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Համայնքի ղեկավարի առաջարկությունը կատարվել է հիմք ընդունելով Բյուրեղավան համայնքի Բյուրեղավան քաղաքի Օղակաձև փողոց 5-րդ տան բնակիչ Հայկազ Արսենի Գևորգյանի դիմումը: </w:t>
      </w:r>
    </w:p>
    <w:p w:rsidR="00C736A2" w:rsidRPr="00A17184" w:rsidRDefault="00C736A2" w:rsidP="00C736A2">
      <w:pPr>
        <w:rPr>
          <w:rFonts w:ascii="GHEA Mariam" w:hAnsi="GHEA Mariam" w:cs="Sylfaen"/>
          <w:i/>
          <w:lang w:val="hy-AM"/>
        </w:rPr>
      </w:pPr>
    </w:p>
    <w:p w:rsidR="00C736A2" w:rsidRPr="00A077C3" w:rsidRDefault="00C736A2" w:rsidP="00A94247">
      <w:pPr>
        <w:rPr>
          <w:rFonts w:ascii="GHEA Mariam" w:hAnsi="GHEA Mariam" w:cs="Sylfaen"/>
          <w:i/>
          <w:lang w:val="hy-AM"/>
        </w:rPr>
      </w:pPr>
      <w:r w:rsidRPr="00A17184">
        <w:rPr>
          <w:rFonts w:ascii="GHEA Mariam" w:hAnsi="GHEA Mariam" w:cs="Sylfaen"/>
          <w:i/>
          <w:lang w:val="hy-AM"/>
        </w:rPr>
        <w:t xml:space="preserve">Կազմեց՝ </w:t>
      </w:r>
      <w:r w:rsidRPr="00C736A2">
        <w:rPr>
          <w:rFonts w:ascii="GHEA Mariam" w:hAnsi="GHEA Mariam" w:cs="Sylfaen"/>
          <w:i/>
          <w:lang w:val="hy-AM"/>
        </w:rPr>
        <w:t>Լ. Ավուշյան</w:t>
      </w: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A077C3">
        <w:rPr>
          <w:rFonts w:ascii="GHEA Mariam" w:hAnsi="GHEA Mariam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5DDFAF2-DCE5-4F1B-B005-41BF45177FF2}" provid="{00000000-0000-0000-0000-000000000000}" issignatureline="t"/>
          </v:shape>
        </w:pict>
      </w:r>
      <w:r w:rsidR="00CA5339" w:rsidRPr="00C736A2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CA5339" w:rsidRDefault="00CA5339" w:rsidP="00CF5C79">
      <w:pPr>
        <w:rPr>
          <w:rFonts w:ascii="GHEA Mariam" w:hAnsi="GHEA Mariam" w:cs="Sylfaen"/>
          <w:lang w:val="hy-AM"/>
        </w:rPr>
      </w:pPr>
    </w:p>
    <w:p w:rsidR="00C736A2" w:rsidRPr="00A077C3" w:rsidRDefault="00C736A2" w:rsidP="00A94247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A94247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A1718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ՍԵՓԱԿԱՆՈՒԹՅՈՒՆ ՀԱՆԴԻՍԱՑՈՂ ՀՈՂԱՄԱՍՆ ՈՒՂՂԱԿԻ ՎԱՃԱՌՔԻ ՁԵՎՈՎ ՕՏԱՐԵԼՈՒ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 xml:space="preserve">ւթյան </w:t>
      </w:r>
      <w:bookmarkStart w:id="0" w:name="_GoBack"/>
      <w:bookmarkEnd w:id="0"/>
      <w:r w:rsidR="00E12A4D">
        <w:rPr>
          <w:rFonts w:ascii="GHEA Mariam" w:hAnsi="GHEA Mariam" w:cs="Sylfaen"/>
          <w:lang w:val="hy-AM"/>
        </w:rPr>
        <w:t>Կոտայքի մարզի Բյուրեղավան համայնքի</w:t>
      </w:r>
      <w:r w:rsidR="00A94247" w:rsidRPr="00A94247">
        <w:rPr>
          <w:rFonts w:ascii="GHEA Mariam" w:hAnsi="GHEA Mariam" w:cs="Sylfaen"/>
          <w:lang w:val="hy-AM"/>
        </w:rPr>
        <w:t xml:space="preserve"> սեփականություն հանդիսացող հողամասն ուղղակի վաճառքի ձևով օտարելու </w:t>
      </w:r>
      <w:r w:rsidR="00C736A2" w:rsidRPr="00C736A2">
        <w:rPr>
          <w:rFonts w:ascii="GHEA Mariam" w:hAnsi="GHEA Mariam" w:cs="Sylfaen"/>
          <w:lang w:val="hy-AM"/>
        </w:rPr>
        <w:t xml:space="preserve">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A5339" w:rsidRPr="00A94247" w:rsidRDefault="00C736A2" w:rsidP="00A94247">
      <w:pPr>
        <w:rPr>
          <w:rFonts w:ascii="Sylfaen" w:hAnsi="Sylfaen"/>
          <w:lang w:val="hy-AM"/>
        </w:rPr>
      </w:pPr>
      <w:r w:rsidRPr="00A1718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:rsidR="005002AA" w:rsidRPr="00A94247" w:rsidRDefault="00BD14CE" w:rsidP="00A94247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077C3">
        <w:rPr>
          <w:rFonts w:ascii="GHEA Mariam" w:hAnsi="GHEA Mariam"/>
          <w:lang w:val="en-US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19319714-0176-44F8-BE23-CE650F425906}" provid="{00000000-0000-0000-0000-000000000000}" issignatureline="t"/>
          </v:shape>
        </w:pict>
      </w:r>
      <w:r w:rsidR="00CA5339" w:rsidRPr="00C736A2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sectPr w:rsidR="005002AA" w:rsidRPr="00A94247" w:rsidSect="00A94247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02AA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E7130"/>
    <w:rsid w:val="006E7B99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077C3"/>
    <w:rsid w:val="00A17184"/>
    <w:rsid w:val="00A94247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64DB6"/>
    <w:rsid w:val="00BD14CE"/>
    <w:rsid w:val="00C07CB4"/>
    <w:rsid w:val="00C736A2"/>
    <w:rsid w:val="00C92E48"/>
    <w:rsid w:val="00C94AC4"/>
    <w:rsid w:val="00C953FA"/>
    <w:rsid w:val="00CA5339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6994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38</cp:revision>
  <cp:lastPrinted>2019-07-29T13:26:00Z</cp:lastPrinted>
  <dcterms:created xsi:type="dcterms:W3CDTF">2018-11-08T08:37:00Z</dcterms:created>
  <dcterms:modified xsi:type="dcterms:W3CDTF">2020-07-07T07:36:00Z</dcterms:modified>
</cp:coreProperties>
</file>