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13666"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</w:t>
      </w:r>
      <w:r w:rsidR="00356D68" w:rsidRPr="00356D68">
        <w:rPr>
          <w:rFonts w:ascii="GHEA Mariam" w:hAnsi="GHEA Mariam"/>
          <w:b/>
          <w:lang w:val="hy-AM"/>
        </w:rPr>
        <w:t xml:space="preserve"> </w:t>
      </w:r>
      <w:r w:rsidR="00356D68" w:rsidRPr="00013666">
        <w:rPr>
          <w:rFonts w:ascii="GHEA Mariam" w:hAnsi="GHEA Mariam"/>
          <w:b/>
          <w:lang w:val="hy-AM"/>
        </w:rPr>
        <w:t>«</w:t>
      </w:r>
      <w:r w:rsidR="00356D68" w:rsidRPr="00356D68">
        <w:rPr>
          <w:rFonts w:ascii="GHEA Mariam" w:hAnsi="GHEA Mariam"/>
          <w:b/>
          <w:lang w:val="hy-AM"/>
        </w:rPr>
        <w:t>ՋՐԱԲԵՐ ԲՆԱԿԱՎԱՅՐԻ ԽՄԵԼՈՒ ՋՐԻ ԲԱՐՁՐ ՃՆՇՄԱՆ ՋՐԱԳԾԻ ԵՎ ՆԵՐՔԻՆ ՑԱՆՑԻ ԿԱՌՈՒՑՈՒՄ</w:t>
      </w:r>
      <w:r w:rsidR="00013666"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719D8" w:rsidRPr="001719D8" w:rsidRDefault="003A51D6" w:rsidP="001719D8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013666"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="00013666"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2100D">
        <w:rPr>
          <w:rFonts w:ascii="GHEA Mariam" w:hAnsi="GHEA Mariam" w:cs="Sylfaen"/>
          <w:sz w:val="22"/>
          <w:szCs w:val="22"/>
          <w:lang w:val="hy-AM"/>
        </w:rPr>
        <w:t xml:space="preserve"> և</w:t>
      </w:r>
      <w:r w:rsidR="001719D8" w:rsidRPr="001719D8">
        <w:rPr>
          <w:rFonts w:ascii="GHEA Mariam" w:hAnsi="GHEA Mariam" w:cs="Sylfaen"/>
          <w:sz w:val="22"/>
          <w:szCs w:val="22"/>
          <w:lang w:val="hy-AM"/>
        </w:rPr>
        <w:t>,</w:t>
      </w:r>
      <w:r w:rsidR="00A2100D">
        <w:rPr>
          <w:rFonts w:ascii="GHEA Mariam" w:hAnsi="GHEA Mariam" w:cs="Sylfaen"/>
          <w:sz w:val="22"/>
          <w:szCs w:val="22"/>
          <w:lang w:val="hy-AM"/>
        </w:rPr>
        <w:t xml:space="preserve"> պայմանավորված </w:t>
      </w:r>
      <w:r w:rsidR="001719D8" w:rsidRPr="001719D8">
        <w:rPr>
          <w:rFonts w:ascii="GHEA Mariam" w:hAnsi="GHEA Mariam" w:cs="Sylfaen"/>
          <w:sz w:val="22"/>
          <w:szCs w:val="22"/>
          <w:lang w:val="hy-AM"/>
        </w:rPr>
        <w:t>Ջրաբեր բնակավայրում ջրամատակարարման ծառայությունների որակը բարձրացնելու անհրաժեշտությամբ</w:t>
      </w:r>
      <w:r w:rsidR="001719D8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1719D8" w:rsidRPr="001719D8">
        <w:rPr>
          <w:rFonts w:ascii="GHEA Mariam" w:hAnsi="GHEA Mariam" w:cs="Sylfaen"/>
          <w:sz w:val="22"/>
          <w:szCs w:val="22"/>
          <w:lang w:val="hy-AM"/>
        </w:rPr>
        <w:t>ավագանին որոշում է հաստատել Հայաստանի Հանրապետության պետական բյ</w:t>
      </w:r>
      <w:r w:rsidR="00E32AA4">
        <w:rPr>
          <w:rFonts w:ascii="GHEA Mariam" w:hAnsi="GHEA Mariam" w:cs="Sylfaen"/>
          <w:sz w:val="22"/>
          <w:szCs w:val="22"/>
          <w:lang w:val="hy-AM"/>
        </w:rPr>
        <w:t>ուջեից նպատակային հատկացումներ՝</w:t>
      </w:r>
      <w:r w:rsidR="00E32AA4" w:rsidRPr="00E32AA4">
        <w:rPr>
          <w:rFonts w:ascii="GHEA Mariam" w:hAnsi="GHEA Mariam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="001719D8" w:rsidRPr="001719D8">
        <w:rPr>
          <w:rFonts w:ascii="GHEA Mariam" w:hAnsi="GHEA Mariam" w:cs="Sylfaen"/>
          <w:sz w:val="22"/>
          <w:szCs w:val="22"/>
          <w:lang w:val="hy-AM"/>
        </w:rPr>
        <w:t xml:space="preserve">սուբվենցիաներ ստանալու նպատակով «Ջրաբեր բնակավայրի խմելու  ջրի  բարձր  ճնշման ջրագծի և  ներքին  ցանցի  կառուցում» ծրագիրը: </w:t>
      </w:r>
    </w:p>
    <w:p w:rsidR="001719D8" w:rsidRPr="001719D8" w:rsidRDefault="001719D8" w:rsidP="001719D8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719D8">
        <w:rPr>
          <w:rFonts w:ascii="GHEA Mariam" w:hAnsi="GHEA Mariam" w:cs="Sylfaen"/>
          <w:sz w:val="22"/>
          <w:szCs w:val="22"/>
          <w:lang w:val="hy-AM"/>
        </w:rPr>
        <w:t>Բյուրեղավան համայնքի  Ջրաբեր բնակավայրի խմելու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719D8">
        <w:rPr>
          <w:rFonts w:ascii="GHEA Mariam" w:hAnsi="GHEA Mariam" w:cs="Sylfaen"/>
          <w:sz w:val="22"/>
          <w:szCs w:val="22"/>
          <w:lang w:val="hy-AM"/>
        </w:rPr>
        <w:t xml:space="preserve">ջրի  բարձր ճնշման ջրագծը և ներքին ցանցը կառուցվել են դեռևս խորհրդային ժամանակներում, մաշված են և ունեն մեծ կորուստներ: Կորուստների  խնդիրը մեծ պարտքեր է առաջացնում բնակավայրին խմելու ջուր մատակարարող պոմպակայանի ծախսած էլեկտրաէներգիայի մասով, ինչը լրացուցիչ ծախս է համայնքի բյուջեի վրա:  Խնդրի լուծման համար անհրաժեշտ է իրականացնել Բյուրեղավան համայնքի  Ջրաբեր բնակավայրի խմելու </w:t>
      </w:r>
      <w:r>
        <w:rPr>
          <w:rFonts w:ascii="GHEA Mariam" w:hAnsi="GHEA Mariam" w:cs="Sylfaen"/>
          <w:sz w:val="22"/>
          <w:szCs w:val="22"/>
          <w:lang w:val="hy-AM"/>
        </w:rPr>
        <w:t xml:space="preserve">ջրի </w:t>
      </w:r>
      <w:r w:rsidRPr="001719D8">
        <w:rPr>
          <w:rFonts w:ascii="GHEA Mariam" w:hAnsi="GHEA Mariam" w:cs="Sylfaen"/>
          <w:sz w:val="22"/>
          <w:szCs w:val="22"/>
          <w:lang w:val="hy-AM"/>
        </w:rPr>
        <w:t>բարձր ճնշման ջրագծի և ներքին ցանցի կառուցման, ՕԿՋ-ի նորոգման և սանիտարական գոտու կառուցման աշխատանքներ: Ծրագրի իրականացումից հետո Ջրաբեր բնակավայրի ողջ բնակչությունը կապահովվի որակյալ  խմելու ջրով,  ցանցում  կբացառվեն ջրի կորուստները, ՕԿՋ-ն կունենա անհրաժեշտ սանիտարական գոտի,  համայնքի բյուջեի վրա առաջացող լրացուցիչ ծախսերը կկրճատվեն: Համայնքը  հնարավորություն կունենա խնայված միջոցները ուղղելու այլ խնդիրների լուծմանը:</w:t>
      </w:r>
    </w:p>
    <w:p w:rsidR="001719D8" w:rsidRPr="00356D68" w:rsidRDefault="001719D8" w:rsidP="001719D8">
      <w:pPr>
        <w:rPr>
          <w:rFonts w:ascii="GHEA Mariam" w:hAnsi="GHEA Mariam" w:cs="Sylfaen"/>
          <w:i/>
          <w:lang w:val="hy-AM"/>
        </w:rPr>
      </w:pPr>
      <w:r w:rsidRPr="00356D68">
        <w:rPr>
          <w:rFonts w:ascii="GHEA Mariam" w:hAnsi="GHEA Mariam" w:cs="Sylfaen"/>
          <w:i/>
          <w:lang w:val="hy-AM"/>
        </w:rPr>
        <w:t>Ս. Ղազարյան</w:t>
      </w:r>
    </w:p>
    <w:p w:rsidR="00F70435" w:rsidRPr="00F70435" w:rsidRDefault="00F70435" w:rsidP="002D2B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Pr="001719D8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A2100D" w:rsidRPr="001719D8" w:rsidRDefault="00A2100D" w:rsidP="00821736">
      <w:pPr>
        <w:jc w:val="center"/>
        <w:rPr>
          <w:rFonts w:ascii="Sylfaen" w:hAnsi="Sylfaen"/>
          <w:lang w:val="hy-AM"/>
        </w:rPr>
      </w:pPr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5953D2" w:rsidRDefault="005953D2" w:rsidP="001719D8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5953D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 xml:space="preserve">ՀԱՅԱՍՏԱՆԻ ՀԱՆՐԱՊԵՏՈՒԹՅԱՆ ՊԵՏԱԿԱՆ ԲՅՈՒՋԵԻՑ ՆՊԱՏԱԿԱՅԻՆ ՀԱՏԿԱՑՈՒՄՆԵՐ՝ ՍՈՒԲՎԵՆՑԻԱՆԵՐ ՍՏԱՆԱԼՈՒ ՆՊԱՏԱԿՈՎ </w:t>
      </w:r>
      <w:r w:rsidR="00A2100D" w:rsidRPr="00013666">
        <w:rPr>
          <w:rFonts w:ascii="GHEA Mariam" w:hAnsi="GHEA Mariam"/>
          <w:b/>
          <w:lang w:val="hy-AM"/>
        </w:rPr>
        <w:t>«</w:t>
      </w:r>
      <w:r w:rsidR="00A2100D" w:rsidRPr="00356D68">
        <w:rPr>
          <w:rFonts w:ascii="GHEA Mariam" w:hAnsi="GHEA Mariam"/>
          <w:b/>
          <w:lang w:val="hy-AM"/>
        </w:rPr>
        <w:t>ՋՐԱԲԵՐ ԲՆԱԿԱՎԱՅՐԻ ԽՄԵԼՈՒ ՋՐԻ ԲԱՐՁՐ ՃՆՇՄԱՆ ՋՐԱԳԾԻ ԵՎ ՆԵՐՔԻՆ ՑԱՆՑԻ ԿԱՌՈՒՑՈՒՄ</w:t>
      </w:r>
      <w:r w:rsidR="00A2100D" w:rsidRPr="00013666">
        <w:rPr>
          <w:rFonts w:ascii="GHEA Mariam" w:hAnsi="GHEA Mariam"/>
          <w:b/>
          <w:lang w:val="hy-AM"/>
        </w:rPr>
        <w:t xml:space="preserve">» </w:t>
      </w:r>
      <w:r w:rsidRPr="00013666">
        <w:rPr>
          <w:rFonts w:ascii="GHEA Mariam" w:hAnsi="GHEA Mariam"/>
          <w:b/>
          <w:lang w:val="hy-AM"/>
        </w:rPr>
        <w:t>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C93644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="005953D2"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="00C93644" w:rsidRPr="001719D8">
        <w:rPr>
          <w:rFonts w:ascii="GHEA Mariam" w:hAnsi="GHEA Mariam" w:cs="Sylfaen"/>
          <w:lang w:val="hy-AM"/>
        </w:rPr>
        <w:t>«</w:t>
      </w:r>
      <w:r w:rsidR="00C93644" w:rsidRPr="00A2100D">
        <w:rPr>
          <w:rFonts w:ascii="GHEA Mariam" w:hAnsi="GHEA Mariam" w:cs="Sylfaen"/>
          <w:lang w:val="hy-AM"/>
        </w:rPr>
        <w:t>Ջրաբեր բնակավայրի խմելու  ջրի  բարձր  ճնշման ջրագծի և  ներքին  ցանցի  կառուցում</w:t>
      </w:r>
      <w:r w:rsidR="00C93644" w:rsidRPr="001719D8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1719D8" w:rsidRPr="001719D8" w:rsidRDefault="001719D8" w:rsidP="001719D8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:rsidR="00C93644" w:rsidRPr="001719D8" w:rsidRDefault="00C936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Pr="001719D8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1719D8" w:rsidRPr="00E32AA4">
        <w:rPr>
          <w:rFonts w:ascii="GHEA Mariam" w:hAnsi="GHEA Mariam"/>
          <w:lang w:val="hy-AM"/>
        </w:rPr>
        <w:t xml:space="preserve">             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93644" w:rsidRPr="001719D8" w:rsidRDefault="00C93644" w:rsidP="00BD14CE">
      <w:pPr>
        <w:jc w:val="center"/>
        <w:rPr>
          <w:rFonts w:ascii="GHEA Mariam" w:hAnsi="GHEA Mariam"/>
          <w:lang w:val="hy-AM"/>
        </w:rPr>
      </w:pPr>
    </w:p>
    <w:sectPr w:rsidR="00C93644" w:rsidRPr="001719D8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719D8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56D68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53D2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2100D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3644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32AA4"/>
    <w:rsid w:val="00E51CA9"/>
    <w:rsid w:val="00EA3CA8"/>
    <w:rsid w:val="00EB4044"/>
    <w:rsid w:val="00EF3A43"/>
    <w:rsid w:val="00F5008C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B51"/>
  <w15:docId w15:val="{17168CB3-A170-4D79-AC16-939FBC19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page number"/>
    <w:basedOn w:val="a0"/>
    <w:rsid w:val="001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</cp:revision>
  <cp:lastPrinted>2020-02-05T10:40:00Z</cp:lastPrinted>
  <dcterms:created xsi:type="dcterms:W3CDTF">2020-03-03T10:16:00Z</dcterms:created>
  <dcterms:modified xsi:type="dcterms:W3CDTF">2020-03-03T14:12:00Z</dcterms:modified>
</cp:coreProperties>
</file>