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5E69" w14:textId="77777777" w:rsidR="00B32E53" w:rsidRPr="003A51D6" w:rsidRDefault="00290890" w:rsidP="00070928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2AF1ABBA" w14:textId="2FD78A49" w:rsidR="00B32E53" w:rsidRDefault="00ED7C44" w:rsidP="00BC71A3">
      <w:pPr>
        <w:jc w:val="center"/>
        <w:rPr>
          <w:rFonts w:ascii="GHEA Mariam" w:hAnsi="GHEA Mariam"/>
          <w:b/>
          <w:lang w:val="hy-AM"/>
        </w:rPr>
      </w:pPr>
      <w:r w:rsidRPr="005A7043">
        <w:rPr>
          <w:rFonts w:ascii="GHEA Mariam" w:hAnsi="GHEA Mariam"/>
          <w:b/>
          <w:lang w:val="hy-AM"/>
        </w:rPr>
        <w:t>«ԱՆԴՐԱՆԻԿ ՊԵՏՐՈՍՅԱՆԻ ԱՆՎ</w:t>
      </w:r>
      <w:r w:rsidRPr="0077261F">
        <w:rPr>
          <w:rFonts w:ascii="GHEA Mariam" w:hAnsi="GHEA Mariam"/>
          <w:b/>
          <w:lang w:val="hy-AM"/>
        </w:rPr>
        <w:t>Ա</w:t>
      </w:r>
      <w:r w:rsidRPr="005A7043">
        <w:rPr>
          <w:rFonts w:ascii="GHEA Mariam" w:hAnsi="GHEA Mariam"/>
          <w:b/>
          <w:lang w:val="hy-AM"/>
        </w:rPr>
        <w:t>Ն ԲՅՈՒՐԵՂԱՎԱՆԻ ՔԱՂԱՔԱՅԻՆ ՊՈԼԻԿԼԻՆԻԿԱ» ՓԱԿ ԲԱԺՆԵՏԻՐԱԿԱՆ ԸՆԿԵՐՈՒԹՅԱՆ</w:t>
      </w:r>
      <w:r w:rsidR="001B2E90">
        <w:rPr>
          <w:rFonts w:ascii="GHEA Mariam" w:hAnsi="GHEA Mariam"/>
          <w:b/>
          <w:lang w:val="hy-AM"/>
        </w:rPr>
        <w:t>Ն</w:t>
      </w:r>
      <w:r w:rsidR="006F0FBF" w:rsidRPr="006F0FBF">
        <w:rPr>
          <w:rFonts w:ascii="GHEA Mariam" w:hAnsi="GHEA Mariam"/>
          <w:b/>
          <w:lang w:val="hy-AM"/>
        </w:rPr>
        <w:t xml:space="preserve"> </w:t>
      </w:r>
      <w:r w:rsidR="006F0FBF" w:rsidRPr="006F0FBF">
        <w:rPr>
          <w:rFonts w:ascii="GHEA Mariam" w:hAnsi="GHEA Mariam"/>
          <w:b/>
          <w:lang w:val="hy-AM"/>
        </w:rPr>
        <w:t>ԱՆՀԱՏՈՒՅՑ ԵՎ ԱՆԺԱՄԿԵՏ ՕԳՏԱԳՈՐԾՄԱՆ ԻՐԱՎՈՒՆՔՈՎ ԳՈՒՅՔ ԱՄՐԱՑՆԵԼՈՒ ՄԱՍԻՆ</w:t>
      </w:r>
      <w:r w:rsidR="000A3821"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1455C049" w14:textId="77777777" w:rsidR="00BC71A3" w:rsidRPr="00B62C6D" w:rsidRDefault="00BC71A3" w:rsidP="00B24D5C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02697025" w14:textId="10480A4A" w:rsidR="0039117A" w:rsidRDefault="003A51D6" w:rsidP="0039117A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4E55D1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92225D" w:rsidRPr="009222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 w:rsidRPr="004E55D1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Pr="004E55D1">
        <w:rPr>
          <w:rFonts w:ascii="GHEA Mariam" w:hAnsi="GHEA Mariam" w:cs="Sylfaen"/>
          <w:sz w:val="22"/>
          <w:szCs w:val="22"/>
          <w:lang w:val="hy-AM"/>
        </w:rPr>
        <w:t>օրենքի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92225D" w:rsidRPr="0092225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18</w:t>
      </w:r>
      <w:r w:rsidRPr="004E55D1">
        <w:rPr>
          <w:rFonts w:ascii="GHEA Mariam" w:hAnsi="GHEA Mariam" w:cs="GHEA Mariam"/>
          <w:sz w:val="22"/>
          <w:szCs w:val="22"/>
          <w:lang w:val="hy-AM"/>
        </w:rPr>
        <w:t>–րդ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92225D" w:rsidRPr="0092225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GHEA Mariam"/>
          <w:sz w:val="22"/>
          <w:szCs w:val="22"/>
          <w:lang w:val="hy-AM"/>
        </w:rPr>
        <w:t>հոդվածի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="0092225D" w:rsidRPr="0092225D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4E55D1">
        <w:rPr>
          <w:rFonts w:ascii="GHEA Mariam" w:hAnsi="GHEA Mariam" w:cs="Sylfaen"/>
          <w:sz w:val="22"/>
          <w:szCs w:val="22"/>
          <w:lang w:val="hy-AM"/>
        </w:rPr>
        <w:t>1-</w:t>
      </w:r>
      <w:r w:rsidRPr="004E55D1">
        <w:rPr>
          <w:rFonts w:ascii="GHEA Mariam" w:hAnsi="GHEA Mariam" w:cs="GHEA Mariam"/>
          <w:sz w:val="22"/>
          <w:szCs w:val="22"/>
          <w:lang w:val="hy-AM"/>
        </w:rPr>
        <w:t>ին</w:t>
      </w:r>
      <w:r w:rsidRPr="004E55D1">
        <w:rPr>
          <w:rFonts w:ascii="Calibri" w:hAnsi="Calibri" w:cs="Calibri"/>
          <w:sz w:val="22"/>
          <w:szCs w:val="22"/>
          <w:lang w:val="hy-AM"/>
        </w:rPr>
        <w:t> </w:t>
      </w:r>
      <w:r w:rsidRPr="004E55D1">
        <w:rPr>
          <w:rFonts w:ascii="GHEA Mariam" w:hAnsi="GHEA Mariam" w:cs="GHEA Mariam"/>
          <w:sz w:val="22"/>
          <w:szCs w:val="22"/>
          <w:lang w:val="hy-AM"/>
        </w:rPr>
        <w:t>մասի</w:t>
      </w:r>
      <w:r w:rsidR="00484C05" w:rsidRPr="00484C05">
        <w:rPr>
          <w:rFonts w:ascii="GHEA Mariam" w:hAnsi="GHEA Mariam" w:cs="GHEA Mariam"/>
          <w:sz w:val="22"/>
          <w:szCs w:val="22"/>
          <w:lang w:val="hy-AM"/>
        </w:rPr>
        <w:t xml:space="preserve"> </w:t>
      </w:r>
      <w:r w:rsidR="00B62C6D" w:rsidRPr="004E55D1">
        <w:rPr>
          <w:rFonts w:ascii="GHEA Mariam" w:hAnsi="GHEA Mariam" w:cs="Sylfaen"/>
          <w:sz w:val="22"/>
          <w:szCs w:val="22"/>
          <w:lang w:val="hy-AM"/>
        </w:rPr>
        <w:t>21</w:t>
      </w:r>
      <w:r w:rsidR="00977E21" w:rsidRPr="004E55D1">
        <w:rPr>
          <w:rFonts w:ascii="GHEA Mariam" w:hAnsi="GHEA Mariam" w:cs="Sylfaen"/>
          <w:sz w:val="22"/>
          <w:szCs w:val="22"/>
          <w:lang w:val="hy-AM"/>
        </w:rPr>
        <w:t>-րդ</w:t>
      </w:r>
      <w:r w:rsidR="0092225D" w:rsidRPr="009222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87377" w:rsidRPr="004E55D1">
        <w:rPr>
          <w:rFonts w:ascii="GHEA Mariam" w:hAnsi="GHEA Mariam" w:cs="Sylfaen"/>
          <w:sz w:val="22"/>
          <w:szCs w:val="22"/>
          <w:lang w:val="hy-AM"/>
        </w:rPr>
        <w:t>կետի</w:t>
      </w:r>
      <w:r w:rsidR="0092225D" w:rsidRPr="0092225D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4E55D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84095D" w:rsidRPr="009222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="00B62C6D" w:rsidRPr="009222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 որում պետք է նշվեն օգտագործման տրամադրման կամ օտարման եղանակը, ժամկետները, նպատակը, օգտագործման տրամադրման դեպքում` օգտագործման ժամկետը և վճարի չափը, ուղղակի վաճառքի դեպքում` վաճառքի գինը, իսկ հրապարակային սակարկությունների դեպքում` մեկնարկային գինը:</w:t>
      </w:r>
      <w:r w:rsidR="0084095D" w:rsidRPr="009222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6F0FBF" w:rsidRPr="006F0FB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D7C44">
        <w:rPr>
          <w:rFonts w:ascii="GHEA Mariam" w:hAnsi="GHEA Mariam" w:cs="Sylfaen"/>
          <w:sz w:val="22"/>
          <w:szCs w:val="22"/>
          <w:lang w:val="hy-AM"/>
        </w:rPr>
        <w:t xml:space="preserve">Պոլիկլինիկային կապիտալ վերանորոգման աշխատանքները ավարտելուց հետո </w:t>
      </w:r>
      <w:r w:rsidR="006F0FBF" w:rsidRPr="006F0FBF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Հիմնադիրը</w:t>
      </w:r>
      <w:r w:rsidR="00ED7C44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որոշեց ձեռք բերել նոր գույք և </w:t>
      </w:r>
      <w:r w:rsidR="006F0FBF" w:rsidRPr="006F0FBF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անժամկետ և անհատույց օգտագործման իրավունքով ամրացնել</w:t>
      </w:r>
      <w:r w:rsidR="001B2E90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 ընկերությանը</w:t>
      </w:r>
      <w:r w:rsidR="006F0FBF" w:rsidRPr="006F0FBF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 xml:space="preserve">:) </w:t>
      </w:r>
      <w:r w:rsidR="0039117A" w:rsidRPr="0039117A">
        <w:rPr>
          <w:rFonts w:ascii="GHEA Mariam" w:hAnsi="GHEA Mariam" w:cs="Sylfaen"/>
          <w:sz w:val="22"/>
          <w:szCs w:val="22"/>
          <w:lang w:val="hy-AM"/>
        </w:rPr>
        <w:t>և հիմք ընդունելով համայնքի ղեկավարի առաջարկությունը</w:t>
      </w:r>
      <w:r w:rsidR="0039117A" w:rsidRPr="0039117A">
        <w:rPr>
          <w:rFonts w:ascii="Verdana" w:hAnsi="Verdana"/>
          <w:color w:val="000000"/>
          <w:shd w:val="clear" w:color="auto" w:fill="FFFFFF"/>
          <w:lang w:val="hy-AM"/>
        </w:rPr>
        <w:t>՝ </w:t>
      </w:r>
      <w:r w:rsidR="00B15878" w:rsidRPr="006F0FBF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6F0FBF" w:rsidRPr="006F0FBF">
        <w:rPr>
          <w:rFonts w:ascii="GHEA Mariam" w:hAnsi="GHEA Mariam" w:cs="Sylfaen"/>
          <w:lang w:val="hy-AM"/>
        </w:rPr>
        <w:t xml:space="preserve"> </w:t>
      </w:r>
      <w:r w:rsidR="00ED7C44" w:rsidRPr="00ED7C44">
        <w:rPr>
          <w:rFonts w:ascii="GHEA Mariam" w:hAnsi="GHEA Mariam" w:cs="Sylfaen"/>
          <w:sz w:val="22"/>
          <w:szCs w:val="22"/>
          <w:lang w:val="hy-AM"/>
        </w:rPr>
        <w:t>«Անդրանիկ Պետրոսյանի անվան Բյուրեղավանի քաղաքային պոլիկլինիկա» ՓԲԸ</w:t>
      </w:r>
      <w:r w:rsidR="001B2E90">
        <w:rPr>
          <w:rFonts w:ascii="GHEA Mariam" w:hAnsi="GHEA Mariam" w:cs="Sylfaen"/>
          <w:sz w:val="22"/>
          <w:szCs w:val="22"/>
          <w:lang w:val="hy-AM"/>
        </w:rPr>
        <w:t>-ին</w:t>
      </w:r>
      <w:r w:rsidR="0039117A" w:rsidRPr="0039117A">
        <w:rPr>
          <w:rFonts w:ascii="GHEA Mariam" w:hAnsi="GHEA Mariam" w:cs="Sylfaen"/>
          <w:sz w:val="22"/>
          <w:szCs w:val="22"/>
          <w:lang w:val="hy-AM"/>
        </w:rPr>
        <w:t xml:space="preserve"> անհատույց և անժամկետ օգտագործման իրավունքով ամրացնել համայնքային սեփականություն հանդիսացող գույք</w:t>
      </w:r>
      <w:r w:rsidR="006F0FBF" w:rsidRPr="006F0FB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ED7C44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9117A" w:rsidRPr="0039117A">
        <w:rPr>
          <w:rFonts w:ascii="GHEA Mariam" w:hAnsi="GHEA Mariam" w:cs="Sylfaen"/>
          <w:sz w:val="22"/>
          <w:szCs w:val="22"/>
          <w:lang w:val="hy-AM"/>
        </w:rPr>
        <w:t>( տնտեսական գույք):</w:t>
      </w:r>
    </w:p>
    <w:p w14:paraId="42295BD0" w14:textId="6704A466" w:rsidR="001B2E90" w:rsidRPr="001B2E90" w:rsidRDefault="006F0FBF" w:rsidP="001B2E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i/>
          <w:iCs/>
          <w:sz w:val="22"/>
          <w:szCs w:val="22"/>
          <w:lang w:val="hy-AM"/>
        </w:rPr>
      </w:pPr>
      <w:r w:rsidRPr="006F0FBF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39117A" w:rsidRPr="0039117A">
        <w:rPr>
          <w:rFonts w:ascii="GHEA Mariam" w:hAnsi="GHEA Mariam" w:cs="Sylfaen"/>
          <w:sz w:val="22"/>
          <w:szCs w:val="22"/>
          <w:lang w:val="hy-AM"/>
        </w:rPr>
        <w:t xml:space="preserve">Որոշման նախագծով նախատեսվում է նշված գույքի պահպանման և սպասարկման ծառայությունների իրականացումը հանձնարարել </w:t>
      </w:r>
      <w:r w:rsidR="001B2E90" w:rsidRPr="001B2E90">
        <w:rPr>
          <w:rFonts w:ascii="GHEA Mariam" w:hAnsi="GHEA Mariam" w:cs="Sylfaen"/>
          <w:sz w:val="22"/>
          <w:szCs w:val="22"/>
          <w:lang w:val="hy-AM"/>
        </w:rPr>
        <w:t>«Անդրանիկ Պետրոսյանի անվան Բյուրեղավանի քաղաքային պոլիկլինիկա» ՓԲԸ</w:t>
      </w:r>
      <w:r w:rsidR="001B2E90">
        <w:rPr>
          <w:rFonts w:ascii="GHEA Mariam" w:hAnsi="GHEA Mariam" w:cs="Sylfaen"/>
          <w:sz w:val="22"/>
          <w:szCs w:val="22"/>
          <w:lang w:val="hy-AM"/>
        </w:rPr>
        <w:t>-ին</w:t>
      </w:r>
      <w:r w:rsidR="001B2E90" w:rsidRPr="001B2E90">
        <w:rPr>
          <w:rFonts w:ascii="GHEA Mariam" w:hAnsi="GHEA Mariam" w:cs="Sylfaen"/>
          <w:i/>
          <w:iCs/>
          <w:sz w:val="22"/>
          <w:szCs w:val="22"/>
          <w:lang w:val="hy-AM"/>
        </w:rPr>
        <w:t xml:space="preserve"> </w:t>
      </w:r>
      <w:r w:rsidR="001B2E90">
        <w:rPr>
          <w:rFonts w:ascii="GHEA Mariam" w:hAnsi="GHEA Mariam" w:cs="Sylfaen"/>
          <w:i/>
          <w:iCs/>
          <w:sz w:val="22"/>
          <w:szCs w:val="22"/>
          <w:lang w:val="hy-AM"/>
        </w:rPr>
        <w:t>։</w:t>
      </w:r>
    </w:p>
    <w:p w14:paraId="7A085814" w14:textId="121509A0" w:rsidR="0092225D" w:rsidRDefault="001B2E90" w:rsidP="001B2E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i/>
          <w:iCs/>
          <w:lang w:val="hy-AM"/>
        </w:rPr>
      </w:pPr>
      <w:r>
        <w:rPr>
          <w:rFonts w:ascii="GHEA Mariam" w:hAnsi="GHEA Mariam" w:cs="Sylfaen"/>
          <w:i/>
          <w:iCs/>
          <w:lang w:val="hy-AM"/>
        </w:rPr>
        <w:t>Լ. Պողոսյ</w:t>
      </w:r>
      <w:r w:rsidR="00D33494" w:rsidRPr="0039117A">
        <w:rPr>
          <w:rFonts w:ascii="GHEA Mariam" w:hAnsi="GHEA Mariam" w:cs="Sylfaen"/>
          <w:i/>
          <w:iCs/>
          <w:lang w:val="hy-AM"/>
        </w:rPr>
        <w:t>ան</w:t>
      </w:r>
    </w:p>
    <w:p w14:paraId="4C1EF29A" w14:textId="77777777" w:rsidR="001B2E90" w:rsidRPr="0039117A" w:rsidRDefault="001B2E90" w:rsidP="001B2E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i/>
          <w:iCs/>
          <w:lang w:val="hy-AM"/>
        </w:rPr>
      </w:pPr>
    </w:p>
    <w:p w14:paraId="2D27DD9F" w14:textId="3478A69C" w:rsidR="001F3FBB" w:rsidRDefault="00055E6E" w:rsidP="00821736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 w:rsidR="003F5F55">
        <w:rPr>
          <w:rFonts w:ascii="GHEA Mariam" w:hAnsi="GHEA Mariam"/>
          <w:lang w:val="hy-AM"/>
        </w:rPr>
        <w:t>ՂԵԿԱՎԱՐ</w:t>
      </w:r>
      <w:r w:rsidR="00ED7C44">
        <w:rPr>
          <w:rFonts w:ascii="GHEA Mariam" w:hAnsi="GHEA Mariam"/>
          <w:lang w:val="hy-AM"/>
        </w:rPr>
        <w:pict w14:anchorId="139C81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A8FCABD0-536E-42EA-BD2C-23B37B2822FE}" provid="{00000000-0000-0000-0000-000000000000}" showsigndate="f" issignatureline="t"/>
          </v:shape>
        </w:pict>
      </w:r>
      <w:r w:rsidRPr="001F3FBB">
        <w:rPr>
          <w:rFonts w:ascii="GHEA Mariam" w:hAnsi="GHEA Mariam"/>
          <w:lang w:val="hy-AM"/>
        </w:rPr>
        <w:tab/>
      </w:r>
      <w:r w:rsidR="0092225D" w:rsidRPr="00D33494">
        <w:rPr>
          <w:rFonts w:ascii="GHEA Mariam" w:hAnsi="GHEA Mariam"/>
          <w:lang w:val="hy-AM"/>
        </w:rPr>
        <w:t xml:space="preserve"> </w:t>
      </w:r>
      <w:r w:rsidR="00484C05" w:rsidRPr="00D33494">
        <w:rPr>
          <w:rFonts w:ascii="GHEA Mariam" w:hAnsi="GHEA Mariam"/>
          <w:lang w:val="hy-AM"/>
        </w:rPr>
        <w:t xml:space="preserve">  </w:t>
      </w:r>
      <w:r w:rsidR="003F5F55" w:rsidRPr="00821736">
        <w:rPr>
          <w:rFonts w:ascii="GHEA Mariam" w:hAnsi="GHEA Mariam"/>
          <w:lang w:val="hy-AM"/>
        </w:rPr>
        <w:t>Հ. ԲԱԼԱՍՅԱՆ</w:t>
      </w:r>
    </w:p>
    <w:p w14:paraId="29927D8F" w14:textId="77777777" w:rsidR="00B06D6B" w:rsidRDefault="00B06D6B" w:rsidP="007441AC">
      <w:pPr>
        <w:jc w:val="center"/>
        <w:rPr>
          <w:rFonts w:ascii="GHEA Mariam" w:hAnsi="GHEA Mariam"/>
          <w:b/>
          <w:lang w:val="hy-AM"/>
        </w:rPr>
      </w:pPr>
    </w:p>
    <w:p w14:paraId="73E78EEB" w14:textId="77E6168C" w:rsidR="00070928" w:rsidRDefault="00070928" w:rsidP="00B06D6B">
      <w:pPr>
        <w:jc w:val="center"/>
        <w:rPr>
          <w:rFonts w:ascii="GHEA Mariam" w:hAnsi="GHEA Mariam"/>
          <w:b/>
          <w:lang w:val="hy-AM"/>
        </w:rPr>
      </w:pPr>
    </w:p>
    <w:p w14:paraId="1562C183" w14:textId="36BF6C5C" w:rsidR="00070928" w:rsidRDefault="00070928" w:rsidP="006F0FBF">
      <w:pPr>
        <w:rPr>
          <w:rFonts w:ascii="GHEA Mariam" w:hAnsi="GHEA Mariam"/>
          <w:b/>
          <w:lang w:val="hy-AM"/>
        </w:rPr>
      </w:pPr>
    </w:p>
    <w:p w14:paraId="68ACD717" w14:textId="49C48D1C" w:rsidR="001B2E90" w:rsidRDefault="001B2E90" w:rsidP="006F0FBF">
      <w:pPr>
        <w:rPr>
          <w:rFonts w:ascii="GHEA Mariam" w:hAnsi="GHEA Mariam"/>
          <w:b/>
          <w:lang w:val="hy-AM"/>
        </w:rPr>
      </w:pPr>
      <w:bookmarkStart w:id="0" w:name="_GoBack"/>
      <w:bookmarkEnd w:id="0"/>
    </w:p>
    <w:p w14:paraId="14663966" w14:textId="30B4C9CF" w:rsidR="001B2E90" w:rsidRDefault="001B2E90" w:rsidP="006F0FBF">
      <w:pPr>
        <w:rPr>
          <w:rFonts w:ascii="GHEA Mariam" w:hAnsi="GHEA Mariam"/>
          <w:b/>
          <w:lang w:val="hy-AM"/>
        </w:rPr>
      </w:pPr>
    </w:p>
    <w:p w14:paraId="22AED62E" w14:textId="285B5D3B" w:rsidR="001B2E90" w:rsidRDefault="001B2E90" w:rsidP="006F0FBF">
      <w:pPr>
        <w:rPr>
          <w:rFonts w:ascii="GHEA Mariam" w:hAnsi="GHEA Mariam"/>
          <w:b/>
          <w:lang w:val="hy-AM"/>
        </w:rPr>
      </w:pPr>
    </w:p>
    <w:p w14:paraId="541474F4" w14:textId="77777777" w:rsidR="001B2E90" w:rsidRDefault="001B2E90" w:rsidP="006F0FBF">
      <w:pPr>
        <w:rPr>
          <w:rFonts w:ascii="GHEA Mariam" w:hAnsi="GHEA Mariam"/>
          <w:b/>
          <w:lang w:val="hy-AM"/>
        </w:rPr>
      </w:pPr>
    </w:p>
    <w:p w14:paraId="08A6870D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7797A3A2" w14:textId="0B56E154" w:rsidR="005F6763" w:rsidRDefault="001B2E90" w:rsidP="005F6763">
      <w:pPr>
        <w:jc w:val="center"/>
        <w:rPr>
          <w:rFonts w:ascii="GHEA Mariam" w:hAnsi="GHEA Mariam"/>
          <w:b/>
          <w:lang w:val="hy-AM"/>
        </w:rPr>
      </w:pPr>
      <w:r w:rsidRPr="005A7043">
        <w:rPr>
          <w:rFonts w:ascii="GHEA Mariam" w:hAnsi="GHEA Mariam"/>
          <w:b/>
          <w:lang w:val="hy-AM"/>
        </w:rPr>
        <w:t>«ԱՆԴՐԱՆԻԿ ՊԵՏՐՈՍՅԱՆԻ ԱՆՎ</w:t>
      </w:r>
      <w:r w:rsidRPr="0077261F">
        <w:rPr>
          <w:rFonts w:ascii="GHEA Mariam" w:hAnsi="GHEA Mariam"/>
          <w:b/>
          <w:lang w:val="hy-AM"/>
        </w:rPr>
        <w:t>Ա</w:t>
      </w:r>
      <w:r w:rsidRPr="005A7043">
        <w:rPr>
          <w:rFonts w:ascii="GHEA Mariam" w:hAnsi="GHEA Mariam"/>
          <w:b/>
          <w:lang w:val="hy-AM"/>
        </w:rPr>
        <w:t>Ն ԲՅՈՒՐԵՂԱՎԱՆԻ ՔԱՂԱՔԱՅԻՆ ՊՈԼԻԿԼԻՆԻԿԱ» ՓԱԿ ԲԱԺՆԵՏԻՐԱԿԱՆ ԸՆԿԵՐՈՒԹՅԱՆ</w:t>
      </w:r>
      <w:r>
        <w:rPr>
          <w:rFonts w:ascii="GHEA Mariam" w:hAnsi="GHEA Mariam"/>
          <w:b/>
          <w:lang w:val="hy-AM"/>
        </w:rPr>
        <w:t>Ն</w:t>
      </w:r>
      <w:r w:rsidR="006F0FBF" w:rsidRPr="006F0FBF">
        <w:rPr>
          <w:rFonts w:ascii="GHEA Mariam" w:hAnsi="GHEA Mariam"/>
          <w:b/>
          <w:lang w:val="hy-AM"/>
        </w:rPr>
        <w:t xml:space="preserve"> </w:t>
      </w:r>
      <w:r w:rsidR="006F0FBF" w:rsidRPr="006F0FBF">
        <w:rPr>
          <w:rFonts w:ascii="GHEA Mariam" w:hAnsi="GHEA Mariam"/>
          <w:b/>
          <w:lang w:val="hy-AM"/>
        </w:rPr>
        <w:t>ԱՆՀԱՏՈՒՅՑ ԵՎ ԱՆԺԱՄԿԵՏ ՕԳՏԱԳՈՐԾՄԱՆ ԻՐԱՎՈՒՆՔՈՎ ԳՈՒՅՔ ԱՄՐԱՑՆԵԼՈՒ ՄԱՍԻՆ</w:t>
      </w:r>
      <w:r w:rsidR="006F0FBF" w:rsidRPr="009F6E15">
        <w:rPr>
          <w:rFonts w:ascii="GHEA Mariam" w:hAnsi="GHEA Mariam"/>
          <w:b/>
          <w:lang w:val="hy-AM"/>
        </w:rPr>
        <w:t>»</w:t>
      </w:r>
      <w:r w:rsidR="0039117A" w:rsidRPr="00E85A2F">
        <w:rPr>
          <w:rFonts w:ascii="GHEA Mariam" w:hAnsi="GHEA Mariam"/>
          <w:b/>
          <w:lang w:val="hy-AM"/>
        </w:rPr>
        <w:t xml:space="preserve"> </w:t>
      </w:r>
      <w:r w:rsidR="00D33494"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0F6D7A9C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760576C7" w14:textId="4BB8F829" w:rsidR="00566A32" w:rsidRDefault="001B2E90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ED7C44">
        <w:rPr>
          <w:rFonts w:ascii="GHEA Mariam" w:hAnsi="GHEA Mariam" w:cs="Sylfaen"/>
          <w:lang w:val="hy-AM"/>
        </w:rPr>
        <w:t>«Անդրանիկ Պետրոսյանի անվան Բյուրեղավանի քաղաքային պոլիկլինիկա» ՓԲԸ</w:t>
      </w:r>
      <w:r>
        <w:rPr>
          <w:rFonts w:ascii="GHEA Mariam" w:hAnsi="GHEA Mariam" w:cs="Sylfaen"/>
          <w:lang w:val="hy-AM"/>
        </w:rPr>
        <w:t>-</w:t>
      </w:r>
      <w:r>
        <w:rPr>
          <w:rFonts w:ascii="GHEA Mariam" w:hAnsi="GHEA Mariam" w:cs="Sylfaen"/>
          <w:lang w:val="hy-AM"/>
        </w:rPr>
        <w:t xml:space="preserve">ին </w:t>
      </w:r>
      <w:r w:rsidR="0039117A" w:rsidRPr="0039117A">
        <w:rPr>
          <w:rFonts w:ascii="GHEA Mariam" w:eastAsia="Times New Roman" w:hAnsi="GHEA Mariam" w:cs="Sylfaen"/>
          <w:lang w:val="hy-AM" w:eastAsia="en-US"/>
        </w:rPr>
        <w:t>անհատույց և անժամկետ օգտագործման իրավունքով գույք ամրացնելու մասին</w:t>
      </w:r>
      <w:r w:rsidR="007441AC" w:rsidRPr="007441AC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484C05" w:rsidRPr="00484C05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</w:t>
      </w:r>
      <w:r w:rsidR="00484C05" w:rsidRPr="00484C05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 xml:space="preserve"> էական փոփոխություններ չեն նախատեսվում:</w:t>
      </w:r>
    </w:p>
    <w:p w14:paraId="7D815450" w14:textId="77777777" w:rsidR="00D33494" w:rsidRDefault="00D33494" w:rsidP="00D33494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4AAAB4C4" w14:textId="77777777" w:rsidR="007441AC" w:rsidRDefault="007441A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11E5A271" w14:textId="761427EF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1F3FBB">
        <w:rPr>
          <w:rFonts w:ascii="GHEA Mariam" w:hAnsi="GHEA Mariam"/>
          <w:lang w:val="hy-AM"/>
        </w:rPr>
        <w:tab/>
      </w:r>
      <w:r w:rsidR="001B2E90">
        <w:rPr>
          <w:rFonts w:ascii="GHEA Mariam" w:hAnsi="GHEA Mariam"/>
          <w:lang w:val="hy-AM"/>
        </w:rPr>
        <w:pict w14:anchorId="7E4CE971">
          <v:shape id="_x0000_i1026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0881E4CB-BAFC-4F10-AB08-8125E1B5854D}" provid="{00000000-0000-0000-0000-000000000000}" showsigndate="f" issignatureline="t"/>
          </v:shape>
        </w:pict>
      </w:r>
      <w:r w:rsidR="00484C05" w:rsidRPr="00D33494">
        <w:rPr>
          <w:rFonts w:ascii="GHEA Mariam" w:hAnsi="GHEA Mariam"/>
          <w:lang w:val="hy-AM"/>
        </w:rPr>
        <w:t xml:space="preserve">    </w:t>
      </w:r>
      <w:r w:rsidRPr="00821736">
        <w:rPr>
          <w:rFonts w:ascii="GHEA Mariam" w:hAnsi="GHEA Mariam"/>
          <w:lang w:val="hy-AM"/>
        </w:rPr>
        <w:t>Հ. ԲԱԼԱՍՅԱՆ</w:t>
      </w:r>
    </w:p>
    <w:p w14:paraId="4E10C1A3" w14:textId="77777777" w:rsidR="00B62C6D" w:rsidRDefault="00B62C6D" w:rsidP="00CF5C79">
      <w:pPr>
        <w:rPr>
          <w:rFonts w:ascii="GHEA Mariam" w:hAnsi="GHEA Mariam"/>
          <w:lang w:val="hy-AM"/>
        </w:rPr>
      </w:pPr>
    </w:p>
    <w:p w14:paraId="73E17369" w14:textId="77777777" w:rsidR="00B62C6D" w:rsidRPr="00B62C6D" w:rsidRDefault="00B62C6D" w:rsidP="00CF5C79">
      <w:pPr>
        <w:rPr>
          <w:rFonts w:ascii="Sylfaen" w:hAnsi="Sylfaen"/>
          <w:lang w:val="hy-AM"/>
        </w:rPr>
      </w:pPr>
    </w:p>
    <w:sectPr w:rsidR="00B62C6D" w:rsidRPr="00B62C6D" w:rsidSect="00070928">
      <w:pgSz w:w="12240" w:h="15840"/>
      <w:pgMar w:top="426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E9"/>
    <w:rsid w:val="00014DA9"/>
    <w:rsid w:val="00026433"/>
    <w:rsid w:val="00041A64"/>
    <w:rsid w:val="0004517B"/>
    <w:rsid w:val="00054F0A"/>
    <w:rsid w:val="00055E6E"/>
    <w:rsid w:val="00070928"/>
    <w:rsid w:val="000A3821"/>
    <w:rsid w:val="000B783C"/>
    <w:rsid w:val="000C37C3"/>
    <w:rsid w:val="000F4586"/>
    <w:rsid w:val="001064B2"/>
    <w:rsid w:val="001A3038"/>
    <w:rsid w:val="001B2E90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87377"/>
    <w:rsid w:val="0039117A"/>
    <w:rsid w:val="00397917"/>
    <w:rsid w:val="003A51D6"/>
    <w:rsid w:val="003F5F55"/>
    <w:rsid w:val="00436E3D"/>
    <w:rsid w:val="00484C05"/>
    <w:rsid w:val="00487229"/>
    <w:rsid w:val="004D0900"/>
    <w:rsid w:val="004E55D1"/>
    <w:rsid w:val="005101BE"/>
    <w:rsid w:val="005409C6"/>
    <w:rsid w:val="005427D3"/>
    <w:rsid w:val="00566A32"/>
    <w:rsid w:val="00585204"/>
    <w:rsid w:val="005B675B"/>
    <w:rsid w:val="005C60B6"/>
    <w:rsid w:val="005D101E"/>
    <w:rsid w:val="005F6763"/>
    <w:rsid w:val="006745B3"/>
    <w:rsid w:val="006F0FBF"/>
    <w:rsid w:val="00723A37"/>
    <w:rsid w:val="00743FE4"/>
    <w:rsid w:val="007441AC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B5122"/>
    <w:rsid w:val="008D0FA0"/>
    <w:rsid w:val="008F3081"/>
    <w:rsid w:val="0092225D"/>
    <w:rsid w:val="009319C1"/>
    <w:rsid w:val="0093488D"/>
    <w:rsid w:val="00936F3C"/>
    <w:rsid w:val="00943923"/>
    <w:rsid w:val="0094498C"/>
    <w:rsid w:val="009554F1"/>
    <w:rsid w:val="00977E21"/>
    <w:rsid w:val="009B52BE"/>
    <w:rsid w:val="009C5763"/>
    <w:rsid w:val="009D24EF"/>
    <w:rsid w:val="009F24EB"/>
    <w:rsid w:val="009F6E15"/>
    <w:rsid w:val="00AA4F4B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62C6D"/>
    <w:rsid w:val="00BC71A3"/>
    <w:rsid w:val="00BD14CE"/>
    <w:rsid w:val="00BE5E6B"/>
    <w:rsid w:val="00C07CB4"/>
    <w:rsid w:val="00C6094B"/>
    <w:rsid w:val="00C82E4C"/>
    <w:rsid w:val="00C92E48"/>
    <w:rsid w:val="00C94AC4"/>
    <w:rsid w:val="00C953FA"/>
    <w:rsid w:val="00CB3752"/>
    <w:rsid w:val="00CC6751"/>
    <w:rsid w:val="00CF5C79"/>
    <w:rsid w:val="00D12FF8"/>
    <w:rsid w:val="00D147DC"/>
    <w:rsid w:val="00D33494"/>
    <w:rsid w:val="00D42FBC"/>
    <w:rsid w:val="00D57FD6"/>
    <w:rsid w:val="00DD539C"/>
    <w:rsid w:val="00DD6787"/>
    <w:rsid w:val="00DE16CB"/>
    <w:rsid w:val="00E028EC"/>
    <w:rsid w:val="00E12A4D"/>
    <w:rsid w:val="00E26664"/>
    <w:rsid w:val="00E51CA9"/>
    <w:rsid w:val="00EA3CA8"/>
    <w:rsid w:val="00EB4044"/>
    <w:rsid w:val="00ED7C44"/>
    <w:rsid w:val="00EF3A43"/>
    <w:rsid w:val="00F66187"/>
    <w:rsid w:val="00F70435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7F3D86"/>
  <w15:docId w15:val="{B3FC9122-0657-4D43-B61A-EDBF1384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923"/>
  </w:style>
  <w:style w:type="paragraph" w:styleId="Heading3">
    <w:name w:val="heading 3"/>
    <w:basedOn w:val="Normal"/>
    <w:link w:val="Heading3Char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872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7229"/>
    <w:rPr>
      <w:color w:val="0000FF"/>
      <w:u w:val="single"/>
    </w:rPr>
  </w:style>
  <w:style w:type="paragraph" w:styleId="NoSpacing">
    <w:name w:val="No Spacing"/>
    <w:uiPriority w:val="1"/>
    <w:qFormat/>
    <w:rsid w:val="0048722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styleId="Emphasis">
    <w:name w:val="Emphasis"/>
    <w:basedOn w:val="DefaultParagraphFont"/>
    <w:uiPriority w:val="20"/>
    <w:qFormat/>
    <w:rsid w:val="00391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FINANSIST</cp:lastModifiedBy>
  <cp:revision>2</cp:revision>
  <cp:lastPrinted>2020-02-05T11:02:00Z</cp:lastPrinted>
  <dcterms:created xsi:type="dcterms:W3CDTF">2022-07-21T13:01:00Z</dcterms:created>
  <dcterms:modified xsi:type="dcterms:W3CDTF">2022-07-21T13:01:00Z</dcterms:modified>
</cp:coreProperties>
</file>