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27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0287B6D1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71791BA9" w14:textId="39CC66AF" w:rsidR="009E18D8" w:rsidRDefault="009E18D8" w:rsidP="00EE41B3">
      <w:pPr>
        <w:jc w:val="center"/>
        <w:rPr>
          <w:rFonts w:ascii="GHEA Mariam" w:hAnsi="GHEA Mariam"/>
          <w:b/>
          <w:lang w:val="hy-AM"/>
        </w:rPr>
      </w:pPr>
      <w:r w:rsidRPr="009E18D8">
        <w:rPr>
          <w:rFonts w:ascii="GHEA Mariam" w:hAnsi="GHEA Mariam"/>
          <w:b/>
          <w:lang w:val="hy-AM"/>
        </w:rPr>
        <w:t xml:space="preserve">«ԳԱԶՊՐՈՄ ԱՐՄԵՆԻԱ» ՓԱԿ ԲԱԺՆԵՏԻՐԱԿԱՆ ԸՆԿԵՐՈՒԹՅԱՆԸ ԱՆՀԱՏՈՒՅՑ ԵՎ ԱՆԺԱՄԿԵՏ ՕԳՏԱԳՈՐԾՄԱՆ ԻՐԱՎՈՒՆՔՈՎ ԳՈՒՅՔ </w:t>
      </w:r>
      <w:r w:rsidR="00567AEB" w:rsidRPr="00567AEB">
        <w:rPr>
          <w:rFonts w:ascii="GHEA Mariam" w:hAnsi="GHEA Mariam"/>
          <w:b/>
          <w:lang w:val="hy-AM"/>
        </w:rPr>
        <w:t>ՏՐԱՄԱԴՐԵԼՈՒ</w:t>
      </w:r>
      <w:r w:rsidRPr="009E18D8">
        <w:rPr>
          <w:rFonts w:ascii="GHEA Mariam" w:hAnsi="GHEA Mariam"/>
          <w:b/>
          <w:lang w:val="hy-AM"/>
        </w:rPr>
        <w:t xml:space="preserve">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16E3D06" w14:textId="2F35124B" w:rsidR="009E18D8" w:rsidRDefault="009E18D8" w:rsidP="0084095D">
      <w:pPr>
        <w:spacing w:line="360" w:lineRule="auto"/>
        <w:jc w:val="both"/>
        <w:rPr>
          <w:rStyle w:val="Emphasis"/>
          <w:rFonts w:ascii="GHEA Grapalat" w:hAnsi="GHEA Grapalat"/>
          <w:b/>
          <w:bCs/>
          <w:color w:val="333333"/>
          <w:shd w:val="clear" w:color="auto" w:fill="FFFFFF"/>
          <w:lang w:val="hy-AM"/>
        </w:rPr>
      </w:pPr>
      <w:r w:rsidRPr="009E18D8">
        <w:rPr>
          <w:rFonts w:ascii="GHEA Grapalat" w:hAnsi="GHEA Grapalat"/>
          <w:color w:val="333333"/>
          <w:shd w:val="clear" w:color="auto" w:fill="FFFFFF"/>
          <w:lang w:val="hy-AM"/>
        </w:rPr>
        <w:t>Համաձայն «Տեղական ինքնակառավարման մասին» օրենքի 18-րդ հոդվածի 1-ին մասի 21-րդ կետի և հիմք ընդունելով</w:t>
      </w:r>
      <w:r w:rsidR="00EE41B3" w:rsidRPr="00EE41B3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9E18D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9E18D8">
        <w:rPr>
          <w:rFonts w:ascii="GHEA Grapalat" w:hAnsi="GHEA Grapalat"/>
          <w:color w:val="333333"/>
          <w:shd w:val="clear" w:color="auto" w:fill="FFFFFF"/>
          <w:lang w:val="hy-AM"/>
        </w:rPr>
        <w:t>համայնքի ղեկավարի առաջարկությունն ու</w:t>
      </w:r>
      <w:r w:rsidRPr="009E18D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B66729" w:rsidRPr="00B66729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9E18D8">
        <w:rPr>
          <w:rFonts w:ascii="GHEA Grapalat" w:hAnsi="GHEA Grapalat"/>
          <w:color w:val="333333"/>
          <w:shd w:val="clear" w:color="auto" w:fill="FFFFFF"/>
          <w:lang w:val="hy-AM"/>
        </w:rPr>
        <w:t>«Գազպրոմ Արմենիա» փակ բաժնետիրական ընկերության Աբովյանի գազիֆիկացման և գազամատակարարման մասնաճյուղի տնօրենի գրությունը՝</w:t>
      </w:r>
      <w:r w:rsidRPr="009E18D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9E18D8">
        <w:rPr>
          <w:rStyle w:val="Emphasis"/>
          <w:rFonts w:ascii="GHEA Grapalat" w:hAnsi="GHEA Grapalat"/>
          <w:b/>
          <w:bCs/>
          <w:color w:val="333333"/>
          <w:shd w:val="clear" w:color="auto" w:fill="FFFFFF"/>
          <w:lang w:val="hy-AM"/>
        </w:rPr>
        <w:t>ավագանին որոշում է.</w:t>
      </w:r>
    </w:p>
    <w:p w14:paraId="775D87E1" w14:textId="5083A3A0" w:rsidR="00B66729" w:rsidRPr="00B66729" w:rsidRDefault="00EE41B3" w:rsidP="00B6672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</w:pPr>
      <w:r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Սույն որոշման նախագծով, հ</w:t>
      </w:r>
      <w:r w:rsidR="00556CF0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ամաձայն «Տեղական ինքնակառվարման մասին» օրենքի 18-րդ հոդվածի 1-ին մասի </w:t>
      </w:r>
      <w:r w:rsidR="00567AEB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21</w:t>
      </w:r>
      <w:r w:rsidR="00556CF0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-րդ կետի</w:t>
      </w:r>
      <w:r w:rsidR="00567AEB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567AEB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>(</w:t>
      </w:r>
      <w:r w:rsidR="00567AEB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>Համայնքի ավագանին սույն օրենքով սահմանված կարգով`</w:t>
      </w:r>
      <w:r w:rsidR="00567AEB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567AEB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</w:t>
      </w:r>
      <w:r w:rsidR="00567AEB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 xml:space="preserve">, </w:t>
      </w:r>
      <w:r w:rsidR="00567AEB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>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</w:t>
      </w:r>
      <w:r w:rsidR="00B66729" w:rsidRPr="00B66729">
        <w:rPr>
          <w:rFonts w:ascii="GHEA Grapalat" w:eastAsiaTheme="minorEastAsia" w:hAnsi="GHEA Grapalat" w:cstheme="minorBidi"/>
          <w:i/>
          <w:iCs/>
          <w:color w:val="333333"/>
          <w:sz w:val="22"/>
          <w:szCs w:val="22"/>
          <w:shd w:val="clear" w:color="auto" w:fill="FFFFFF"/>
          <w:lang w:val="hy-AM" w:eastAsia="ru-RU"/>
        </w:rPr>
        <w:t>)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և 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հիմք ընդունելով</w:t>
      </w:r>
      <w:r w:rsidR="00B66729"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="00B66729"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համայնքի ղեկավարի առաջարկությունն ու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«Գազպրոմ Արմենիա» փակ բաժնետիրական ընկերության Աբովյանի գազիֆիկացման և գազամատակարարման մասնաճյուղի տնօրենի գրությունը</w:t>
      </w:r>
      <w:r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,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556CF0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ավագանին որոշում է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Բյուրեղավան համայնքի Բյուրեղավան քաղաքում և Նուռնուս գյուղում առկա միջին և ցածր ճնշման գազատարները հաշվառել համայնքի հաշվեկշռում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և  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անհատույց և անժամկետ օգտագործման պայմանագրով </w:t>
      </w:r>
      <w:r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տրամադրել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="00B66729" w:rsidRPr="00B66729">
        <w:rPr>
          <w:rFonts w:ascii="GHEA Grapalat" w:eastAsiaTheme="minorEastAsia" w:hAnsi="GHEA Grapalat" w:cs="GHEA Grapalat"/>
          <w:color w:val="333333"/>
          <w:sz w:val="22"/>
          <w:szCs w:val="22"/>
          <w:shd w:val="clear" w:color="auto" w:fill="FFFFFF"/>
          <w:lang w:val="hy-AM" w:eastAsia="ru-RU"/>
        </w:rPr>
        <w:t>«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Գազպրոմ Արմենիա» փակ բաժնետիրական ընկերության Աբովյանի</w:t>
      </w:r>
      <w:r w:rsidR="00B66729"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գազիֆիկացման և</w:t>
      </w:r>
      <w:r w:rsidR="00B66729"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="00B66729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գազամատակարարման մասնաճյուղին՝ սպասարկում իրականացնելու նպատակով։</w:t>
      </w:r>
    </w:p>
    <w:p w14:paraId="6226D87B" w14:textId="5587D144" w:rsidR="006D06C0" w:rsidRPr="00B66729" w:rsidRDefault="00B66729" w:rsidP="006D06C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</w:pPr>
      <w:r w:rsidRPr="00B66729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«Գազպրոմ Արմենիա» </w:t>
      </w:r>
      <w:r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ՓԲԸ-ի</w:t>
      </w:r>
      <w:r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Աբովյանի</w:t>
      </w:r>
      <w:r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գազիֆիկացման և</w:t>
      </w:r>
      <w:r w:rsidRPr="00B66729">
        <w:rPr>
          <w:rFonts w:ascii="Calibri" w:eastAsiaTheme="minorEastAsia" w:hAnsi="Calibri" w:cs="Calibri"/>
          <w:color w:val="333333"/>
          <w:sz w:val="22"/>
          <w:szCs w:val="22"/>
          <w:shd w:val="clear" w:color="auto" w:fill="FFFFFF"/>
          <w:lang w:val="hy-AM" w:eastAsia="ru-RU"/>
        </w:rPr>
        <w:t> </w:t>
      </w:r>
      <w:r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գազամատակարարման մասնաճյուղի</w:t>
      </w:r>
      <w:r w:rsidR="000475FB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տնօրենը գրությամբ հայտնել է, որ  Բյուրեղավան համայնքի </w:t>
      </w:r>
      <w:r w:rsidR="000475FB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Բյուրեղավան քաղաքում և Նուռնուս գյուղում առկա </w:t>
      </w:r>
      <w:r w:rsidR="000475FB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են </w:t>
      </w:r>
      <w:r w:rsidR="000475FB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միջին և ցածր ճնշման գազատարներ</w:t>
      </w:r>
      <w:r w:rsidR="00FA7137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, որ</w:t>
      </w:r>
      <w:r w:rsidR="006D06C0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ո</w:t>
      </w:r>
      <w:r w:rsidR="00FA7137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նք սպասարկվում են մասնաճյուղի կողմից, սակայն հաշվեկշռային պատկանելիություն չունենալու պատճառով կատարված աշխատանքների ֆինանսական ձևակերպում ստանալու ժամանակ խնդիրներ են առաջանում:</w:t>
      </w:r>
      <w:r w:rsidR="006D06C0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Հաշվի առնելով դա, առաջարկել է </w:t>
      </w:r>
      <w:r w:rsidR="006D06C0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գազատարներ</w:t>
      </w:r>
      <w:r w:rsidR="006D06C0" w:rsidRPr="00EE41B3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ը անհատույց օգտագործման պայմանագրով հանձնել Աբովյանի ԳԳ մասնաճյուղին՝ պատշաճ </w:t>
      </w:r>
      <w:r w:rsidR="006D06C0" w:rsidRPr="00B66729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սպասարկում իրականացնելու նպատակով։</w:t>
      </w:r>
    </w:p>
    <w:p w14:paraId="0DD61A23" w14:textId="77777777" w:rsidR="00FA7137" w:rsidRPr="00FA7137" w:rsidRDefault="00FA7137" w:rsidP="0084095D">
      <w:pPr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2D456DC8" w14:textId="6AD8F6FE" w:rsidR="00821736" w:rsidRPr="00EE41B3" w:rsidRDefault="00EE41B3" w:rsidP="00CF5C79">
      <w:pPr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>Շ. Ասատրյան</w:t>
      </w:r>
    </w:p>
    <w:p w14:paraId="0EA59A37" w14:textId="718C25D5" w:rsidR="00234EC0" w:rsidRDefault="00821736" w:rsidP="00EE41B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br/>
      </w:r>
    </w:p>
    <w:p w14:paraId="4E2B8E7E" w14:textId="32A56878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8065CEC" w14:textId="2F465F8D" w:rsidR="005F6763" w:rsidRDefault="00EE41B3" w:rsidP="005F6763">
      <w:pPr>
        <w:jc w:val="center"/>
        <w:rPr>
          <w:rFonts w:ascii="GHEA Mariam" w:hAnsi="GHEA Mariam"/>
          <w:b/>
          <w:lang w:val="hy-AM"/>
        </w:rPr>
      </w:pPr>
      <w:r w:rsidRPr="009E18D8">
        <w:rPr>
          <w:rFonts w:ascii="GHEA Mariam" w:hAnsi="GHEA Mariam"/>
          <w:b/>
          <w:lang w:val="hy-AM"/>
        </w:rPr>
        <w:t xml:space="preserve">«ԳԱԶՊՐՈՄ ԱՐՄԵՆԻԱ» ՓԱԿ ԲԱԺՆԵՏԻՐԱԿԱՆ ԸՆԿԵՐՈՒԹՅԱՆԸ ԱՆՀԱՏՈՒՅՑ ԵՎ ԱՆԺԱՄԿԵՏ ՕԳՏԱԳՈՐԾՄԱՆ ԻՐԱՎՈՒՆՔՈՎ ԳՈՒՅՔ </w:t>
      </w:r>
      <w:r w:rsidRPr="00567AEB">
        <w:rPr>
          <w:rFonts w:ascii="GHEA Mariam" w:hAnsi="GHEA Mariam"/>
          <w:b/>
          <w:lang w:val="hy-AM"/>
        </w:rPr>
        <w:t>ՏՐԱՄԱԴՐԵԼՈՒ</w:t>
      </w:r>
      <w:r w:rsidRPr="009E18D8">
        <w:rPr>
          <w:rFonts w:ascii="GHEA Mariam" w:hAnsi="GHEA Mariam"/>
          <w:b/>
          <w:lang w:val="hy-AM"/>
        </w:rPr>
        <w:t xml:space="preserve">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727D22E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DB6FFB5" w14:textId="2DCBEDBF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E41B3" w:rsidRPr="00B66729">
        <w:rPr>
          <w:rFonts w:ascii="GHEA Grapalat" w:hAnsi="GHEA Grapalat"/>
          <w:color w:val="333333"/>
          <w:shd w:val="clear" w:color="auto" w:fill="FFFFFF"/>
          <w:lang w:val="hy-AM"/>
        </w:rPr>
        <w:t xml:space="preserve">«Գազպրոմ Արմենիա» </w:t>
      </w:r>
      <w:r w:rsidR="00EE41B3" w:rsidRPr="00EE41B3">
        <w:rPr>
          <w:rFonts w:ascii="GHEA Grapalat" w:hAnsi="GHEA Grapalat"/>
          <w:color w:val="333333"/>
          <w:shd w:val="clear" w:color="auto" w:fill="FFFFFF"/>
          <w:lang w:val="hy-AM"/>
        </w:rPr>
        <w:t>փակ բաժնետիրական ընկերությանը անհատույց և անժամկետ օգտագործման իրավունքով գույք տրամադրելու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ED48603" w14:textId="77777777" w:rsidR="00234EC0" w:rsidRPr="0084095D" w:rsidRDefault="00234EC0" w:rsidP="00234EC0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54FBE3B5" w14:textId="77777777" w:rsidR="00234EC0" w:rsidRDefault="00234EC0" w:rsidP="00BD14CE">
      <w:pPr>
        <w:jc w:val="center"/>
        <w:rPr>
          <w:rFonts w:ascii="GHEA Mariam" w:hAnsi="GHEA Mariam"/>
          <w:lang w:val="hy-AM"/>
        </w:rPr>
      </w:pPr>
    </w:p>
    <w:p w14:paraId="307CAA28" w14:textId="683D6974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EE41B3">
        <w:rPr>
          <w:rFonts w:ascii="GHEA Mariam" w:hAnsi="GHEA Mariam"/>
          <w:lang w:val="en-US"/>
        </w:rPr>
        <w:pict w14:anchorId="36155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DE58C9B-68BD-43D0-B68E-DB22035F1548}" provid="{00000000-0000-0000-0000-000000000000}" showsigndate="f" issignatureline="t"/>
          </v:shape>
        </w:pict>
      </w:r>
      <w:r w:rsidR="00234EC0" w:rsidRPr="00234EC0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234EC0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729494">
    <w:abstractNumId w:val="2"/>
  </w:num>
  <w:num w:numId="2" w16cid:durableId="761217872">
    <w:abstractNumId w:val="7"/>
  </w:num>
  <w:num w:numId="3" w16cid:durableId="33428724">
    <w:abstractNumId w:val="3"/>
  </w:num>
  <w:num w:numId="4" w16cid:durableId="1770544949">
    <w:abstractNumId w:val="6"/>
  </w:num>
  <w:num w:numId="5" w16cid:durableId="1261838427">
    <w:abstractNumId w:val="1"/>
  </w:num>
  <w:num w:numId="6" w16cid:durableId="8407513">
    <w:abstractNumId w:val="4"/>
  </w:num>
  <w:num w:numId="7" w16cid:durableId="1186284003">
    <w:abstractNumId w:val="0"/>
  </w:num>
  <w:num w:numId="8" w16cid:durableId="2068917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475F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34EC0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56CF0"/>
    <w:rsid w:val="00566A32"/>
    <w:rsid w:val="00567AEB"/>
    <w:rsid w:val="00585204"/>
    <w:rsid w:val="005C60B6"/>
    <w:rsid w:val="005D101E"/>
    <w:rsid w:val="005F6763"/>
    <w:rsid w:val="006745B3"/>
    <w:rsid w:val="006D06C0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E18D8"/>
    <w:rsid w:val="009F24EB"/>
    <w:rsid w:val="009F6E15"/>
    <w:rsid w:val="00AA4F4B"/>
    <w:rsid w:val="00AD13F7"/>
    <w:rsid w:val="00AE13BE"/>
    <w:rsid w:val="00B008CB"/>
    <w:rsid w:val="00B05D94"/>
    <w:rsid w:val="00B15878"/>
    <w:rsid w:val="00B24D5C"/>
    <w:rsid w:val="00B269D3"/>
    <w:rsid w:val="00B26DAA"/>
    <w:rsid w:val="00B32E53"/>
    <w:rsid w:val="00B66729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41B3"/>
    <w:rsid w:val="00EF3A43"/>
    <w:rsid w:val="00F66187"/>
    <w:rsid w:val="00F70435"/>
    <w:rsid w:val="00FA713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FBF4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9E1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5FlEYr/ZbqXXe0CD9aDstSN1wuomwk1/W6k7T25+Dq4=</DigestValue>
    </Reference>
    <Reference Type="http://www.w3.org/2000/09/xmldsig#Object" URI="#idOfficeObject">
      <DigestMethod Algorithm="http://www.w3.org/2001/04/xmlenc#sha256"/>
      <DigestValue>fL5IO9Ag6isiQWCk39snPZIbOa+IPr2SoSajVeKp2Is=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k2pYSevfv/cvaPhwCjtkB3Suf5/eQm1u4wNrkxG5U38=</DigestValue>
    </Reference>
    <Reference Type="http://www.w3.org/2000/09/xmldsig#Object" URI="#idValidSigLnImg">
      <DigestMethod Algorithm="http://www.w3.org/2001/04/xmlenc#sha256"/>
      <DigestValue>K2FGUdoheHEYgz4uvDaG/pnJL1jZdHJWvmPojwHV/s4=</DigestValue>
    </Reference>
    <Reference Type="http://www.w3.org/2000/09/xmldsig#Object" URI="#idInvalidSigLnImg">
      <DigestMethod Algorithm="http://www.w3.org/2001/04/xmlenc#sha256"/>
      <DigestValue>LnM0aYQ/so3XhQf/sN/MZMY4XTvhina0HPZdIXTlVTU=</DigestValue>
    </Reference>
  </SignedInfo>
  <SignatureValue>TrKi0yxftN9rrMB4eykzSm7+UM5MxtYWw+v/rWqWlbF62j8mpJRsVlLHghlvGzApQOQTB7+ota6u
LRxbevUSGIM3pCn5z1vbY/HfTXNT9Az/Va1AC91/eRIGlGcNrAt1iF9UncvZVArALVdfY/N1KA49
BdKzoJ9Emb1QtDi3sIFugBozeFKZn7vLZCu9Y2YLiDk9CdgAEF9P5mAtIGgDfy3Zfjuehj7+ecVm
5L7KFJiskLtTxs/Dnp56+y2VrA4toNbCAdubLLzu1GGQ0z3p0oVZzePTKpS35WKtZgZrVR3bIju8
rUGXaQXqj3fANb7lGzlwZpDDRnjpFrSr9XAEDg==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S9emXB/FeZvFSLMfyGg0NtGqBUZKEVf0EJFDG17MYzo=</DigestValue>
      </Reference>
      <Reference URI="/word/fontTable.xml?ContentType=application/vnd.openxmlformats-officedocument.wordprocessingml.fontTable+xml">
        <DigestMethod Algorithm="http://www.w3.org/2001/04/xmlenc#sha256"/>
        <DigestValue>38TdZRKTnEy0X+PBWKXQuWpGwDevwXb558ypLoW4+JI=</DigestValue>
      </Reference>
      <Reference URI="/word/media/image1.emf?ContentType=image/x-emf">
        <DigestMethod Algorithm="http://www.w3.org/2001/04/xmlenc#sha256"/>
        <DigestValue>3uIWbarB2q6cnFyb/cLMqmNKD2OawOz+wx22oKgSit0=</DigestValue>
      </Reference>
      <Reference URI="/word/numbering.xml?ContentType=application/vnd.openxmlformats-officedocument.wordprocessingml.numbering+xml">
        <DigestMethod Algorithm="http://www.w3.org/2001/04/xmlenc#sha256"/>
        <DigestValue>b0E5d4yQ7WAKJyrSZU+KatR9ZYvgvGl4yu4G0F/GZVc=</DigestValue>
      </Reference>
      <Reference URI="/word/settings.xml?ContentType=application/vnd.openxmlformats-officedocument.wordprocessingml.settings+xml">
        <DigestMethod Algorithm="http://www.w3.org/2001/04/xmlenc#sha256"/>
        <DigestValue>OSeFml3VrqdXeAoy7b9vGhAvdQCIJGIeDnJqHWtZ4sM=</DigestValue>
      </Reference>
      <Reference URI="/word/styles.xml?ContentType=application/vnd.openxmlformats-officedocument.wordprocessingml.styles+xml">
        <DigestMethod Algorithm="http://www.w3.org/2001/04/xmlenc#sha256"/>
        <DigestValue>Xtxx6UAugad4WLAr8o4qvx4xzKU63Qs+xz3qcVU4ihA=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hyRuE71sI0SeKoxmLYQyxNLbCr0zToEJP/5s41N5YHI=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2022-06-30T09:05:26Z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{9DE58C9B-68BD-43D0-B68E-DB22035F1548}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2022-06-30T09:05:26Z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wAMwBMAAgAAAAAAAAACAAAAC8HTAAAAA6AKDMtB+4HTAAeHLoD0SR7wBe0+d3LJbvAF7T53cAAAAAAAAAACAAAADc2CZn7JHvAGCR7wBotmxrAAA6AAAAAAAgAAAAICzQH8BuJxB0ke8A5jnEZiAAAAABAAAAAAAAAOyV7wBpO79mPRXFZpcxx5ogLNAfAAAAANzYJmfAERMQiJLvACAs0B//////3NgmZzsOzmYgzCZnLJbvAAAAAAAAAAAA1qWDdZARLWdUBpj/BgAAANyS7wA0GXh1AdgAANyS7wAAAAAAAAAAAAAAAAAAAAAAAAAAABiS7w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dJ+2HwAAAAABAAAAAQAAAAAAAAABTQEA4Aa9KgAAAAAJAAAAAgAAAAAAAACDAAAAAAAwAMACMAAQAAAAAwEAAHECAACCAAABAAAAALiGASAQsHMuCQAAAPyJ7wAQsHMukNDSHwAAAABQAHMuKQAAAGQAAADgNDAAAAAAAAAA7wCIC9ZqwAceA7ncWFFYiu8ASv/najWK7wDMbo9lQDTQAm4AAAAEAAAAsIvvAJiM7wBANNACZIrvABBsj2UAAAAAmIzvAAQAAAAAAAIQAAAAAKnx53cm9+7rAABRDeAIAAC4jO8A2IrvAOQEAADcWoJ15AQAAAIAAAI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1qCQAAAAkAAAB8AgAA4EvMd8gFX2uI0zoAAAAAABAAAAC4essPAgAAAPCq7wAAAOh3AAA6AAIAAAC4essPwtHu6wAAOgC4essPmKvvAAhPyQ8q0e7rRKrvAFN46HcAAAAAU3jod2jMvw8QAAAAAAAAAAAAAABYessPAQAAAAAAAABcqu8AeTjBZgAAOgAAAAAAaMy/D2Vbymb3DseaeHrLDwAAAAAAAAAAAAAAAPcOx5pK0e7rrKrvAEHggnUAAAAAAAAAANalg3Woqu8AVAaY/wkAAACsq+8ANBl4dQHYAACsq+8AAAAAAAAAAAAAAAAAAAAAAAAAAABOz81q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agkAAAAJAAAAfAIAAOBLzHfIBV9riNM6AAAAAAAQAAAAuHrLDwIAAADwqu8AAADodwAAOgACAAAAuHrLD8LR7usAADoAuHrLD5ir7wAIT8kPKtHu60Sq7wBTeOh3AAAAAFN46HdozL8PEAAAAAAAAAAAAAAAWHrLDwEAAAAAAAAAXKrvAHk4wWYAADoAAAAAAGjMvw9lW8pm9w7Hmnh6yw8AAAAAAAAAAAAAAAD3DseaStHu66yq7wBB4IJ1AAAAAAAAAADWpYN1qKrvAFQGmP8JAAAArKvvADQZeHUB2AAArKvvAAAAAAAAAAAAAAAAAAAAAAAAAAAATs/Na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MADMATAAIAAAAAAAAAAgAAAAvB0wAAAAOgCgzLQfuB0wAHhy6A9Eke8AXtPndyyW7wBe0+d3AAAAAAAAAAAgAAAA3NgmZ+yR7wBgke8AaLZsawAAOgAAAAAAIAAAACAs0B/AbicQdJHvAOY5xGYgAAAAAQAAAAAAAADsle8AaTu/Zj0VxWaXMceaICzQHwAAAADc2CZnwBETEIiS7wAgLNAf/////9zYJmc7Ds5mIMwmZyyW7wAAAAAAAAAAANalg3WQES1nVAaY/wYAAADcku8ANBl4dQHYAADcku8AAAAAAAAAAAAAAAAAAAAAAAAAAAAYku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0n7YfAAAAAAEAAAABAAAAAAAAAOjINxAAAAAAwPpILBEAAACMje8AVsLLdUBN1XUAAAAAwAceA2vCy3UAAAAAEQAAAMD6SCwQju8AAQAAAFMQwv//////HAkAAAHCAQDgBr0qAQAAAA4AAADVHT0KHIrvAICayXUVCyEWAABILBEAAAD/////AAAAAGi/3yxMiu8AAQAAAP////9Uiu8ASTXOdRULIRbA+kgsEQAAAP////8AAAAAaL/fLAAA7wDAYfsP+L7fLBULIRZWAAAAqfHndyb37usAAFEN4AgAALiM7wAEAAAAAAAAAAAAAADA+kgs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43</cp:revision>
  <cp:lastPrinted>2019-12-26T08:11:00Z</cp:lastPrinted>
  <dcterms:created xsi:type="dcterms:W3CDTF">2018-11-08T08:37:00Z</dcterms:created>
  <dcterms:modified xsi:type="dcterms:W3CDTF">2022-06-30T09:05:00Z</dcterms:modified>
</cp:coreProperties>
</file>