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4CA0" w14:textId="3D447BD5" w:rsidR="00F12C76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  <w:r w:rsidRPr="00C907C1">
        <w:rPr>
          <w:rFonts w:ascii="GHEA Mariam" w:eastAsia="Times New Roman" w:hAnsi="GHEA Mariam" w:cs="Arial CYR"/>
          <w:b/>
          <w:bCs/>
          <w:color w:val="000000"/>
          <w:sz w:val="18"/>
          <w:szCs w:val="18"/>
          <w:lang w:eastAsia="ru-RU"/>
        </w:rPr>
        <w:t>Հավելված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Բյուրեղավան համայնքի ավագանու</w:t>
      </w:r>
      <w: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br/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2022 թվականի ապրիլի </w:t>
      </w:r>
      <w:r w:rsidR="005B6904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>15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 xml:space="preserve"> - ի N </w:t>
      </w:r>
      <w:r w:rsidR="00EF6FB7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      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–</w:t>
      </w:r>
      <w:r w:rsidR="005B6904">
        <w:rPr>
          <w:rFonts w:ascii="GHEA Mariam" w:eastAsia="Times New Roman" w:hAnsi="GHEA Mariam" w:cs="Arial CYR"/>
          <w:color w:val="000000"/>
          <w:sz w:val="18"/>
          <w:szCs w:val="18"/>
          <w:lang w:val="en-US" w:eastAsia="ru-RU"/>
        </w:rPr>
        <w:t xml:space="preserve"> </w:t>
      </w:r>
      <w:r w:rsidRPr="00C907C1"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  <w:t>Ա որոշման</w:t>
      </w:r>
    </w:p>
    <w:p w14:paraId="1D2D6CAE" w14:textId="78CF4CA4" w:rsidR="00C907C1" w:rsidRDefault="00C907C1" w:rsidP="00C907C1">
      <w:pPr>
        <w:spacing w:after="0"/>
        <w:ind w:firstLine="709"/>
        <w:jc w:val="right"/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372F7777" w14:textId="77777777" w:rsidR="00306DB2" w:rsidRDefault="00306DB2" w:rsidP="00306DB2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CDB7CB3" w14:textId="550836E9" w:rsidR="00306DB2" w:rsidRDefault="00306DB2" w:rsidP="00306DB2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6B4BC66D" w14:textId="77777777" w:rsidR="00306DB2" w:rsidRDefault="00306DB2" w:rsidP="00306DB2">
      <w:pPr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>«ԲՅՈՒՐԵՂԱՎԱՆԻ ՇԱՌԼ ԱԶՆԱՎՈՒՐԻ ԱՆՎԱՆ ԱՐՎԵՍՏԻ ԴՊՐՈՑ» ԱՈՒՀ ՀՈԱԿ-Ի ԴՈՒՐՍ  ԳՐՎՈՂ ԼՐԻՎ ՄԱՇՎԱԾ ԳՈՒՅՔԵՐԻ</w:t>
      </w:r>
    </w:p>
    <w:p w14:paraId="57251989" w14:textId="4CC693CB" w:rsidR="00C907C1" w:rsidRPr="005B6904" w:rsidRDefault="00C907C1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val="hy-AM" w:eastAsia="ru-RU"/>
        </w:rPr>
      </w:pPr>
    </w:p>
    <w:tbl>
      <w:tblPr>
        <w:tblW w:w="8931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258"/>
        <w:gridCol w:w="2126"/>
        <w:gridCol w:w="1985"/>
      </w:tblGrid>
      <w:tr w:rsidR="00220B88" w:rsidRPr="00220B88" w14:paraId="472BF674" w14:textId="77777777" w:rsidTr="00B62C0E">
        <w:trPr>
          <w:trHeight w:val="471"/>
          <w:tblCellSpacing w:w="0" w:type="dxa"/>
        </w:trPr>
        <w:tc>
          <w:tcPr>
            <w:tcW w:w="562" w:type="dxa"/>
            <w:vAlign w:val="center"/>
            <w:hideMark/>
          </w:tcPr>
          <w:p w14:paraId="75B2065A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  <w:lang w:val="en-US"/>
              </w:rPr>
              <w:t>Հ</w:t>
            </w:r>
            <w:r w:rsidRPr="00220B88">
              <w:rPr>
                <w:rFonts w:ascii="GHEA Grapalat" w:hAnsi="GHEA Grapalat"/>
                <w:sz w:val="22"/>
              </w:rPr>
              <w:t>/հ</w:t>
            </w:r>
          </w:p>
        </w:tc>
        <w:tc>
          <w:tcPr>
            <w:tcW w:w="4258" w:type="dxa"/>
            <w:vAlign w:val="center"/>
            <w:hideMark/>
          </w:tcPr>
          <w:p w14:paraId="49AA971E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>Հիմնական միջոցի անվանումը, համառոտ բնութագիրը</w:t>
            </w:r>
          </w:p>
        </w:tc>
        <w:tc>
          <w:tcPr>
            <w:tcW w:w="2126" w:type="dxa"/>
            <w:vAlign w:val="center"/>
            <w:hideMark/>
          </w:tcPr>
          <w:p w14:paraId="30742D72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Չափի</w:t>
            </w:r>
            <w:r w:rsidRPr="00220B88">
              <w:rPr>
                <w:rFonts w:ascii="GHEA Grapalat" w:hAnsi="GHEA Grapalat"/>
                <w:sz w:val="22"/>
              </w:rPr>
              <w:br/>
              <w:t>միավորը</w:t>
            </w:r>
          </w:p>
        </w:tc>
        <w:tc>
          <w:tcPr>
            <w:tcW w:w="1985" w:type="dxa"/>
            <w:vAlign w:val="center"/>
          </w:tcPr>
          <w:p w14:paraId="74003631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քանակը</w:t>
            </w:r>
          </w:p>
        </w:tc>
      </w:tr>
      <w:tr w:rsidR="00220B88" w:rsidRPr="00220B88" w14:paraId="386BD8BD" w14:textId="77777777" w:rsidTr="00B62C0E">
        <w:trPr>
          <w:tblCellSpacing w:w="0" w:type="dxa"/>
        </w:trPr>
        <w:tc>
          <w:tcPr>
            <w:tcW w:w="562" w:type="dxa"/>
            <w:hideMark/>
          </w:tcPr>
          <w:p w14:paraId="7C9A9555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1</w:t>
            </w:r>
          </w:p>
        </w:tc>
        <w:tc>
          <w:tcPr>
            <w:tcW w:w="4258" w:type="dxa"/>
            <w:hideMark/>
          </w:tcPr>
          <w:p w14:paraId="515FCBD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</w:rPr>
            </w:pPr>
            <w:r w:rsidRPr="00220B88">
              <w:rPr>
                <w:rFonts w:ascii="GHEA Grapalat" w:hAnsi="GHEA Grapalat"/>
                <w:sz w:val="22"/>
              </w:rPr>
              <w:t>2</w:t>
            </w:r>
          </w:p>
        </w:tc>
        <w:tc>
          <w:tcPr>
            <w:tcW w:w="2126" w:type="dxa"/>
            <w:hideMark/>
          </w:tcPr>
          <w:p w14:paraId="631D1CBA" w14:textId="7E6CA57C" w:rsidR="00220B88" w:rsidRPr="00B62C0E" w:rsidRDefault="00B62C0E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3</w:t>
            </w:r>
          </w:p>
        </w:tc>
        <w:tc>
          <w:tcPr>
            <w:tcW w:w="1985" w:type="dxa"/>
          </w:tcPr>
          <w:p w14:paraId="6EE3E8EE" w14:textId="388185CC" w:rsidR="00220B88" w:rsidRPr="00B62C0E" w:rsidRDefault="00B62C0E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4</w:t>
            </w:r>
          </w:p>
        </w:tc>
      </w:tr>
      <w:tr w:rsidR="00220B88" w:rsidRPr="00220B88" w14:paraId="2576DE2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C66A241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</w:t>
            </w:r>
          </w:p>
        </w:tc>
        <w:tc>
          <w:tcPr>
            <w:tcW w:w="4258" w:type="dxa"/>
            <w:vAlign w:val="bottom"/>
          </w:tcPr>
          <w:p w14:paraId="286B580E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alibri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Ակորդեոն</w:t>
            </w:r>
          </w:p>
        </w:tc>
        <w:tc>
          <w:tcPr>
            <w:tcW w:w="2126" w:type="dxa"/>
          </w:tcPr>
          <w:p w14:paraId="391DCCA8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7410C04" w14:textId="7D8D84E6" w:rsidR="00220B88" w:rsidRPr="00220B88" w:rsidRDefault="005B6904" w:rsidP="008E602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lang w:val="en-US"/>
              </w:rPr>
            </w:pPr>
            <w:r>
              <w:rPr>
                <w:rFonts w:ascii="GHEA Grapalat" w:hAnsi="GHEA Grapalat"/>
                <w:sz w:val="22"/>
                <w:lang w:val="en-US"/>
              </w:rPr>
              <w:t>1</w:t>
            </w:r>
          </w:p>
        </w:tc>
      </w:tr>
      <w:tr w:rsidR="00220B88" w:rsidRPr="00220B88" w14:paraId="3BA6B0E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C34684F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</w:t>
            </w:r>
          </w:p>
        </w:tc>
        <w:tc>
          <w:tcPr>
            <w:tcW w:w="4258" w:type="dxa"/>
            <w:vAlign w:val="bottom"/>
          </w:tcPr>
          <w:p w14:paraId="6192941C" w14:textId="77777777" w:rsidR="00220B88" w:rsidRPr="00220B88" w:rsidRDefault="00220B88" w:rsidP="008E6023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Ակորդեոն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Ակորդ</w:t>
            </w:r>
          </w:p>
        </w:tc>
        <w:tc>
          <w:tcPr>
            <w:tcW w:w="2126" w:type="dxa"/>
          </w:tcPr>
          <w:p w14:paraId="4F48E836" w14:textId="77777777" w:rsidR="00220B88" w:rsidRPr="00220B88" w:rsidRDefault="00220B88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220B88">
              <w:rPr>
                <w:rFonts w:ascii="GHEA Grapalat" w:hAnsi="GHEA Grapalat" w:cs="Courier New"/>
                <w:color w:val="000000"/>
                <w:sz w:val="22"/>
              </w:rPr>
              <w:t>հատ</w:t>
            </w:r>
          </w:p>
        </w:tc>
        <w:tc>
          <w:tcPr>
            <w:tcW w:w="1985" w:type="dxa"/>
          </w:tcPr>
          <w:p w14:paraId="3B014AFD" w14:textId="1340B09A" w:rsidR="00220B88" w:rsidRPr="005B6904" w:rsidRDefault="005B6904" w:rsidP="008E6023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046158D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4DDD528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3</w:t>
            </w:r>
          </w:p>
        </w:tc>
        <w:tc>
          <w:tcPr>
            <w:tcW w:w="4258" w:type="dxa"/>
            <w:vAlign w:val="bottom"/>
          </w:tcPr>
          <w:p w14:paraId="4D471255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Կլառնետ</w:t>
            </w:r>
          </w:p>
        </w:tc>
        <w:tc>
          <w:tcPr>
            <w:tcW w:w="2126" w:type="dxa"/>
          </w:tcPr>
          <w:p w14:paraId="3A972690" w14:textId="4DF6E31E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53AF3A6D" w14:textId="7B6D2C94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7E35548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5990F03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4</w:t>
            </w:r>
          </w:p>
        </w:tc>
        <w:tc>
          <w:tcPr>
            <w:tcW w:w="4258" w:type="dxa"/>
            <w:vAlign w:val="bottom"/>
          </w:tcPr>
          <w:p w14:paraId="7BE1ABB2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Թավջութակ</w:t>
            </w:r>
          </w:p>
        </w:tc>
        <w:tc>
          <w:tcPr>
            <w:tcW w:w="2126" w:type="dxa"/>
          </w:tcPr>
          <w:p w14:paraId="1B84C20E" w14:textId="5CD5B8C1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F154643" w14:textId="0650BB78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2E053BE5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EF79C5F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5</w:t>
            </w:r>
          </w:p>
        </w:tc>
        <w:tc>
          <w:tcPr>
            <w:tcW w:w="4258" w:type="dxa"/>
            <w:vAlign w:val="bottom"/>
          </w:tcPr>
          <w:p w14:paraId="5C36DBAD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Ջութակ</w:t>
            </w:r>
          </w:p>
        </w:tc>
        <w:tc>
          <w:tcPr>
            <w:tcW w:w="2126" w:type="dxa"/>
          </w:tcPr>
          <w:p w14:paraId="3F965CA8" w14:textId="223B8010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066D6696" w14:textId="153CA5C3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426B369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9D78AE6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6</w:t>
            </w:r>
          </w:p>
        </w:tc>
        <w:tc>
          <w:tcPr>
            <w:tcW w:w="4258" w:type="dxa"/>
            <w:vAlign w:val="bottom"/>
          </w:tcPr>
          <w:p w14:paraId="7CF850B3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Քամանչա</w:t>
            </w:r>
          </w:p>
        </w:tc>
        <w:tc>
          <w:tcPr>
            <w:tcW w:w="2126" w:type="dxa"/>
          </w:tcPr>
          <w:p w14:paraId="5D3CD73D" w14:textId="7F333301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021A34E0" w14:textId="3F09A6C3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605AE0F4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6190D3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7</w:t>
            </w:r>
          </w:p>
        </w:tc>
        <w:tc>
          <w:tcPr>
            <w:tcW w:w="4258" w:type="dxa"/>
            <w:vAlign w:val="bottom"/>
          </w:tcPr>
          <w:p w14:paraId="2A1C5B09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Թառ</w:t>
            </w:r>
          </w:p>
        </w:tc>
        <w:tc>
          <w:tcPr>
            <w:tcW w:w="2126" w:type="dxa"/>
          </w:tcPr>
          <w:p w14:paraId="1CDD2543" w14:textId="195F1CE8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6AEB4FA2" w14:textId="314DD899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26EA2E4F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974C816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8</w:t>
            </w:r>
          </w:p>
        </w:tc>
        <w:tc>
          <w:tcPr>
            <w:tcW w:w="4258" w:type="dxa"/>
            <w:vAlign w:val="bottom"/>
          </w:tcPr>
          <w:p w14:paraId="302CA67F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մեկ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3BFC19F3" w14:textId="12FD0684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517C4183" w14:textId="1C00B222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6D2577BB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0FF5FE0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9</w:t>
            </w:r>
          </w:p>
        </w:tc>
        <w:tc>
          <w:tcPr>
            <w:tcW w:w="4258" w:type="dxa"/>
            <w:vAlign w:val="bottom"/>
          </w:tcPr>
          <w:p w14:paraId="600DB950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098B20F6" w14:textId="79D060C8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397C35B7" w14:textId="675B6267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77B8B7DB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16F415C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10</w:t>
            </w:r>
          </w:p>
        </w:tc>
        <w:tc>
          <w:tcPr>
            <w:tcW w:w="4258" w:type="dxa"/>
            <w:vAlign w:val="bottom"/>
          </w:tcPr>
          <w:p w14:paraId="342B4D26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C3B85C4" w14:textId="7706B6CD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12879DAD" w14:textId="67803C47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56925EB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4724DBD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11</w:t>
            </w:r>
          </w:p>
        </w:tc>
        <w:tc>
          <w:tcPr>
            <w:tcW w:w="4258" w:type="dxa"/>
            <w:vAlign w:val="bottom"/>
          </w:tcPr>
          <w:p w14:paraId="301D04D5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644F298E" w14:textId="2AD312F9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BFA260B" w14:textId="27E267BA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534ED9F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8479F51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12</w:t>
            </w:r>
          </w:p>
        </w:tc>
        <w:tc>
          <w:tcPr>
            <w:tcW w:w="4258" w:type="dxa"/>
            <w:vAlign w:val="bottom"/>
          </w:tcPr>
          <w:p w14:paraId="7EB7B94B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Գրասեղան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2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տումբանի</w:t>
            </w:r>
          </w:p>
        </w:tc>
        <w:tc>
          <w:tcPr>
            <w:tcW w:w="2126" w:type="dxa"/>
          </w:tcPr>
          <w:p w14:paraId="694C6E66" w14:textId="4C82E7F8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34343E82" w14:textId="5026901D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5ECD5425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30BCECA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13</w:t>
            </w:r>
          </w:p>
        </w:tc>
        <w:tc>
          <w:tcPr>
            <w:tcW w:w="4258" w:type="dxa"/>
            <w:vAlign w:val="bottom"/>
          </w:tcPr>
          <w:p w14:paraId="4708E5DD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Աշակերտական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նստարան</w:t>
            </w:r>
          </w:p>
        </w:tc>
        <w:tc>
          <w:tcPr>
            <w:tcW w:w="2126" w:type="dxa"/>
          </w:tcPr>
          <w:p w14:paraId="3B6717E4" w14:textId="77CCE7C1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D0C600A" w14:textId="56ECD10F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3</w:t>
            </w:r>
          </w:p>
        </w:tc>
      </w:tr>
      <w:tr w:rsidR="005B6904" w:rsidRPr="00220B88" w14:paraId="55A2E816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621FAAB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14</w:t>
            </w:r>
          </w:p>
        </w:tc>
        <w:tc>
          <w:tcPr>
            <w:tcW w:w="4258" w:type="dxa"/>
            <w:vAlign w:val="bottom"/>
          </w:tcPr>
          <w:p w14:paraId="609A22D3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Աշակերտական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նստարան</w:t>
            </w:r>
          </w:p>
        </w:tc>
        <w:tc>
          <w:tcPr>
            <w:tcW w:w="2126" w:type="dxa"/>
          </w:tcPr>
          <w:p w14:paraId="1436D50B" w14:textId="5FD9A66A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1697B90D" w14:textId="3566F573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7</w:t>
            </w:r>
          </w:p>
        </w:tc>
      </w:tr>
      <w:tr w:rsidR="005B6904" w:rsidRPr="00220B88" w14:paraId="52794B20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5AE6EF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15</w:t>
            </w:r>
          </w:p>
        </w:tc>
        <w:tc>
          <w:tcPr>
            <w:tcW w:w="4258" w:type="dxa"/>
            <w:vAlign w:val="bottom"/>
          </w:tcPr>
          <w:p w14:paraId="6FE3741C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Գրապահարան</w:t>
            </w:r>
          </w:p>
        </w:tc>
        <w:tc>
          <w:tcPr>
            <w:tcW w:w="2126" w:type="dxa"/>
          </w:tcPr>
          <w:p w14:paraId="03EA3E7A" w14:textId="079B3F33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C6B7BCD" w14:textId="365E8F9B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044868F7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1243FACC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16</w:t>
            </w:r>
          </w:p>
        </w:tc>
        <w:tc>
          <w:tcPr>
            <w:tcW w:w="4258" w:type="dxa"/>
            <w:vAlign w:val="bottom"/>
          </w:tcPr>
          <w:p w14:paraId="54F9145D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Պահարան</w:t>
            </w:r>
          </w:p>
        </w:tc>
        <w:tc>
          <w:tcPr>
            <w:tcW w:w="2126" w:type="dxa"/>
          </w:tcPr>
          <w:p w14:paraId="728F0CB9" w14:textId="1063AA75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4E80659" w14:textId="4880D097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6791EDA2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8EF7D1B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17</w:t>
            </w:r>
          </w:p>
        </w:tc>
        <w:tc>
          <w:tcPr>
            <w:tcW w:w="4258" w:type="dxa"/>
            <w:vAlign w:val="bottom"/>
          </w:tcPr>
          <w:p w14:paraId="469F698C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Երկաթյա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պահարան</w:t>
            </w:r>
          </w:p>
        </w:tc>
        <w:tc>
          <w:tcPr>
            <w:tcW w:w="2126" w:type="dxa"/>
          </w:tcPr>
          <w:p w14:paraId="6CA0F98C" w14:textId="3C1F676E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69259F4" w14:textId="700B5528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6534639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45653C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18</w:t>
            </w:r>
          </w:p>
        </w:tc>
        <w:tc>
          <w:tcPr>
            <w:tcW w:w="4258" w:type="dxa"/>
            <w:vAlign w:val="bottom"/>
          </w:tcPr>
          <w:p w14:paraId="5ED85FF7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Բազկաթոռ</w:t>
            </w:r>
          </w:p>
        </w:tc>
        <w:tc>
          <w:tcPr>
            <w:tcW w:w="2126" w:type="dxa"/>
          </w:tcPr>
          <w:p w14:paraId="2DE677CC" w14:textId="0E211342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D8EAA9E" w14:textId="004B106F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4C3F64E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5DE4D63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19</w:t>
            </w:r>
          </w:p>
        </w:tc>
        <w:tc>
          <w:tcPr>
            <w:tcW w:w="4258" w:type="dxa"/>
            <w:vAlign w:val="bottom"/>
          </w:tcPr>
          <w:p w14:paraId="5C4B9027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Բազկաթոռ</w:t>
            </w:r>
          </w:p>
        </w:tc>
        <w:tc>
          <w:tcPr>
            <w:tcW w:w="2126" w:type="dxa"/>
          </w:tcPr>
          <w:p w14:paraId="59E6030E" w14:textId="7C969B7E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68101696" w14:textId="61B287CB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22486A7F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370F387B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20</w:t>
            </w:r>
          </w:p>
        </w:tc>
        <w:tc>
          <w:tcPr>
            <w:tcW w:w="4258" w:type="dxa"/>
            <w:vAlign w:val="bottom"/>
          </w:tcPr>
          <w:p w14:paraId="5DF6877F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Աթոռ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կիսափափուկ</w:t>
            </w:r>
          </w:p>
        </w:tc>
        <w:tc>
          <w:tcPr>
            <w:tcW w:w="2126" w:type="dxa"/>
          </w:tcPr>
          <w:p w14:paraId="55B8F18C" w14:textId="5552413B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33175C9B" w14:textId="478F30E5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20</w:t>
            </w:r>
          </w:p>
        </w:tc>
      </w:tr>
      <w:tr w:rsidR="005B6904" w:rsidRPr="00220B88" w14:paraId="5CF8F839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F2A48DA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21</w:t>
            </w:r>
          </w:p>
        </w:tc>
        <w:tc>
          <w:tcPr>
            <w:tcW w:w="4258" w:type="dxa"/>
            <w:vAlign w:val="bottom"/>
          </w:tcPr>
          <w:p w14:paraId="2439AE4F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Աթոռ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կիսափափուկ</w:t>
            </w:r>
          </w:p>
        </w:tc>
        <w:tc>
          <w:tcPr>
            <w:tcW w:w="2126" w:type="dxa"/>
          </w:tcPr>
          <w:p w14:paraId="53E0E1BE" w14:textId="5FD0D09C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5411614" w14:textId="4985BCC2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20</w:t>
            </w:r>
          </w:p>
        </w:tc>
      </w:tr>
      <w:tr w:rsidR="005B6904" w:rsidRPr="00220B88" w14:paraId="444028E3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56577F6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22</w:t>
            </w:r>
          </w:p>
        </w:tc>
        <w:tc>
          <w:tcPr>
            <w:tcW w:w="4258" w:type="dxa"/>
            <w:vAlign w:val="bottom"/>
          </w:tcPr>
          <w:p w14:paraId="75BF139D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Կախիչ</w:t>
            </w:r>
          </w:p>
        </w:tc>
        <w:tc>
          <w:tcPr>
            <w:tcW w:w="2126" w:type="dxa"/>
          </w:tcPr>
          <w:p w14:paraId="3E606AA4" w14:textId="6F9090EB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13E7F21E" w14:textId="2EF6F008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7</w:t>
            </w:r>
          </w:p>
        </w:tc>
      </w:tr>
      <w:tr w:rsidR="005B6904" w:rsidRPr="00220B88" w14:paraId="05825F42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6C6D6AF2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23</w:t>
            </w:r>
          </w:p>
        </w:tc>
        <w:tc>
          <w:tcPr>
            <w:tcW w:w="4258" w:type="dxa"/>
            <w:vAlign w:val="bottom"/>
          </w:tcPr>
          <w:p w14:paraId="3CACC7FD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Կախիչ</w:t>
            </w:r>
          </w:p>
        </w:tc>
        <w:tc>
          <w:tcPr>
            <w:tcW w:w="2126" w:type="dxa"/>
          </w:tcPr>
          <w:p w14:paraId="4B811B56" w14:textId="657F9149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330297B2" w14:textId="45BD030D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13</w:t>
            </w:r>
          </w:p>
        </w:tc>
      </w:tr>
      <w:tr w:rsidR="005B6904" w:rsidRPr="00220B88" w14:paraId="2FA38821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758D2769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24</w:t>
            </w:r>
          </w:p>
        </w:tc>
        <w:tc>
          <w:tcPr>
            <w:tcW w:w="4258" w:type="dxa"/>
            <w:vAlign w:val="bottom"/>
          </w:tcPr>
          <w:p w14:paraId="432DEF70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Գրամեքենա</w:t>
            </w:r>
          </w:p>
        </w:tc>
        <w:tc>
          <w:tcPr>
            <w:tcW w:w="2126" w:type="dxa"/>
          </w:tcPr>
          <w:p w14:paraId="5447851C" w14:textId="0A18E8C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56CA72D0" w14:textId="2A468A0C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304DFA7D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2FAA296A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25</w:t>
            </w:r>
          </w:p>
        </w:tc>
        <w:tc>
          <w:tcPr>
            <w:tcW w:w="4258" w:type="dxa"/>
            <w:vAlign w:val="bottom"/>
          </w:tcPr>
          <w:p w14:paraId="2E038FAA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ջեռուցիչ</w:t>
            </w:r>
          </w:p>
        </w:tc>
        <w:tc>
          <w:tcPr>
            <w:tcW w:w="2126" w:type="dxa"/>
          </w:tcPr>
          <w:p w14:paraId="59AB4386" w14:textId="31C0B548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1A4A528F" w14:textId="566368CE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</w:t>
            </w:r>
          </w:p>
        </w:tc>
      </w:tr>
      <w:tr w:rsidR="005B6904" w:rsidRPr="00220B88" w14:paraId="57C37D1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3A8F4C47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26</w:t>
            </w:r>
          </w:p>
        </w:tc>
        <w:tc>
          <w:tcPr>
            <w:tcW w:w="4258" w:type="dxa"/>
            <w:vAlign w:val="bottom"/>
          </w:tcPr>
          <w:p w14:paraId="266E027B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ջեռուցիչ</w:t>
            </w:r>
          </w:p>
        </w:tc>
        <w:tc>
          <w:tcPr>
            <w:tcW w:w="2126" w:type="dxa"/>
          </w:tcPr>
          <w:p w14:paraId="6561F57C" w14:textId="56F2D069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7A1376DA" w14:textId="46024BF8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2678971A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01A3750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27</w:t>
            </w:r>
          </w:p>
        </w:tc>
        <w:tc>
          <w:tcPr>
            <w:tcW w:w="4258" w:type="dxa"/>
            <w:vAlign w:val="bottom"/>
          </w:tcPr>
          <w:p w14:paraId="76CCC5C2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Էլ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Սալիկներ</w:t>
            </w:r>
          </w:p>
        </w:tc>
        <w:tc>
          <w:tcPr>
            <w:tcW w:w="2126" w:type="dxa"/>
          </w:tcPr>
          <w:p w14:paraId="28CBA33B" w14:textId="6B833F3C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2741E846" w14:textId="07E551E5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2</w:t>
            </w:r>
          </w:p>
        </w:tc>
      </w:tr>
      <w:tr w:rsidR="005B6904" w:rsidRPr="00220B88" w14:paraId="0259973C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7B4999D5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28</w:t>
            </w:r>
          </w:p>
        </w:tc>
        <w:tc>
          <w:tcPr>
            <w:tcW w:w="4258" w:type="dxa"/>
            <w:vAlign w:val="bottom"/>
          </w:tcPr>
          <w:p w14:paraId="519F74F7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Գազի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վառարան</w:t>
            </w:r>
          </w:p>
        </w:tc>
        <w:tc>
          <w:tcPr>
            <w:tcW w:w="2126" w:type="dxa"/>
          </w:tcPr>
          <w:p w14:paraId="6D5719D8" w14:textId="01A1C48D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418765CF" w14:textId="65B4F2E5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3</w:t>
            </w:r>
          </w:p>
        </w:tc>
      </w:tr>
      <w:tr w:rsidR="005B6904" w:rsidRPr="00220B88" w14:paraId="25A3B9B7" w14:textId="77777777" w:rsidTr="00B62C0E">
        <w:trPr>
          <w:trHeight w:val="341"/>
          <w:tblCellSpacing w:w="0" w:type="dxa"/>
        </w:trPr>
        <w:tc>
          <w:tcPr>
            <w:tcW w:w="562" w:type="dxa"/>
          </w:tcPr>
          <w:p w14:paraId="420B94E4" w14:textId="77777777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alibri"/>
                <w:sz w:val="22"/>
                <w:lang w:val="en-US"/>
              </w:rPr>
            </w:pPr>
            <w:r w:rsidRPr="00220B88">
              <w:rPr>
                <w:rFonts w:ascii="GHEA Grapalat" w:hAnsi="GHEA Grapalat" w:cs="Calibri"/>
                <w:sz w:val="22"/>
                <w:lang w:val="en-US"/>
              </w:rPr>
              <w:t>29</w:t>
            </w:r>
          </w:p>
        </w:tc>
        <w:tc>
          <w:tcPr>
            <w:tcW w:w="4258" w:type="dxa"/>
            <w:vAlign w:val="bottom"/>
          </w:tcPr>
          <w:p w14:paraId="515BBC3B" w14:textId="77777777" w:rsidR="005B6904" w:rsidRPr="00220B88" w:rsidRDefault="005B6904" w:rsidP="005B6904">
            <w:pPr>
              <w:spacing w:before="100" w:beforeAutospacing="1" w:after="100" w:afterAutospacing="1"/>
              <w:rPr>
                <w:rFonts w:ascii="GHEA Grapalat" w:hAnsi="GHEA Grapalat" w:cs="Courier New"/>
                <w:color w:val="000000"/>
                <w:sz w:val="22"/>
              </w:rPr>
            </w:pP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Է</w:t>
            </w:r>
            <w:r w:rsidRPr="00C907C1">
              <w:rPr>
                <w:rFonts w:ascii="GHEA Grapalat" w:eastAsia="Times New Roman" w:hAnsi="GHEA Grapalat" w:cs="Arial CYR"/>
                <w:sz w:val="22"/>
                <w:lang w:eastAsia="ru-RU"/>
              </w:rPr>
              <w:t xml:space="preserve">. </w:t>
            </w:r>
            <w:r w:rsidRPr="00C907C1">
              <w:rPr>
                <w:rFonts w:ascii="GHEA Grapalat" w:eastAsia="Times New Roman" w:hAnsi="GHEA Grapalat" w:cs="Arial"/>
                <w:sz w:val="22"/>
                <w:lang w:eastAsia="ru-RU"/>
              </w:rPr>
              <w:t>Պլիտա</w:t>
            </w:r>
          </w:p>
        </w:tc>
        <w:tc>
          <w:tcPr>
            <w:tcW w:w="2126" w:type="dxa"/>
          </w:tcPr>
          <w:p w14:paraId="47510644" w14:textId="6CCEB624" w:rsidR="005B6904" w:rsidRPr="00220B88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</w:rPr>
            </w:pPr>
            <w:r w:rsidRPr="005430F7">
              <w:rPr>
                <w:rFonts w:ascii="GHEA Grapalat" w:hAnsi="GHEA Grapalat" w:cs="Calibri"/>
                <w:sz w:val="22"/>
                <w:lang w:val="en-US"/>
              </w:rPr>
              <w:t>հատ</w:t>
            </w:r>
          </w:p>
        </w:tc>
        <w:tc>
          <w:tcPr>
            <w:tcW w:w="1985" w:type="dxa"/>
          </w:tcPr>
          <w:p w14:paraId="0A6A2896" w14:textId="560D4E40" w:rsidR="005B6904" w:rsidRPr="005B6904" w:rsidRDefault="005B6904" w:rsidP="005B690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color w:val="000000"/>
                <w:sz w:val="22"/>
                <w:lang w:val="en-US"/>
              </w:rPr>
            </w:pPr>
            <w:r>
              <w:rPr>
                <w:rFonts w:ascii="GHEA Grapalat" w:hAnsi="GHEA Grapalat" w:cs="Courier New"/>
                <w:color w:val="000000"/>
                <w:sz w:val="22"/>
                <w:lang w:val="en-US"/>
              </w:rPr>
              <w:t>13</w:t>
            </w:r>
          </w:p>
        </w:tc>
      </w:tr>
    </w:tbl>
    <w:p w14:paraId="0939E5EE" w14:textId="0D3690F7" w:rsidR="00220B88" w:rsidRDefault="00220B88" w:rsidP="00C907C1">
      <w:pPr>
        <w:rPr>
          <w:rFonts w:ascii="GHEA Mariam" w:eastAsia="Times New Roman" w:hAnsi="GHEA Mariam" w:cs="Arial CYR"/>
          <w:color w:val="000000"/>
          <w:sz w:val="18"/>
          <w:szCs w:val="18"/>
          <w:lang w:eastAsia="ru-RU"/>
        </w:rPr>
      </w:pPr>
    </w:p>
    <w:p w14:paraId="0163FB5F" w14:textId="411478AE" w:rsidR="00220B88" w:rsidRPr="00220B88" w:rsidRDefault="00B62C0E" w:rsidP="00220B88">
      <w:pPr>
        <w:tabs>
          <w:tab w:val="left" w:pos="2880"/>
          <w:tab w:val="left" w:pos="7200"/>
        </w:tabs>
        <w:jc w:val="center"/>
        <w:rPr>
          <w:rFonts w:ascii="GHEA Mariam" w:hAnsi="GHEA Mariam"/>
          <w:b/>
          <w:bCs/>
          <w:iCs/>
          <w:spacing w:val="20"/>
          <w:sz w:val="22"/>
        </w:rPr>
      </w:pPr>
      <w:r>
        <w:rPr>
          <w:rFonts w:ascii="GHEA Mariam" w:hAnsi="GHEA Mariam"/>
          <w:bCs/>
          <w:spacing w:val="20"/>
          <w:sz w:val="22"/>
        </w:rPr>
        <w:br/>
      </w:r>
      <w:r>
        <w:rPr>
          <w:rFonts w:ascii="GHEA Mariam" w:hAnsi="GHEA Mariam"/>
          <w:bCs/>
          <w:spacing w:val="20"/>
          <w:sz w:val="22"/>
        </w:rPr>
        <w:br/>
      </w:r>
      <w:r w:rsidR="00220B88">
        <w:rPr>
          <w:rFonts w:ascii="GHEA Mariam" w:hAnsi="GHEA Mariam"/>
          <w:bCs/>
          <w:spacing w:val="20"/>
          <w:sz w:val="22"/>
        </w:rPr>
        <w:t>ՀԱՄԱՅՆՔԻ ՂԵԿԱՎԱՐ`                                Հ. ԲԱԼԱՍՅԱՆ</w:t>
      </w:r>
    </w:p>
    <w:sectPr w:rsidR="00220B88" w:rsidRPr="00220B88" w:rsidSect="00B62C0E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Sylfae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7C1"/>
    <w:rsid w:val="00220B88"/>
    <w:rsid w:val="00306DB2"/>
    <w:rsid w:val="005B6904"/>
    <w:rsid w:val="006C0B77"/>
    <w:rsid w:val="008242FF"/>
    <w:rsid w:val="00870751"/>
    <w:rsid w:val="00922C48"/>
    <w:rsid w:val="00B62C0E"/>
    <w:rsid w:val="00B915B7"/>
    <w:rsid w:val="00C741CA"/>
    <w:rsid w:val="00C907C1"/>
    <w:rsid w:val="00EA59DF"/>
    <w:rsid w:val="00EE4070"/>
    <w:rsid w:val="00EF6FB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415A"/>
  <w15:chartTrackingRefBased/>
  <w15:docId w15:val="{57295512-3495-43AF-8E41-BD7D9F8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5</cp:revision>
  <cp:lastPrinted>2022-11-24T10:56:00Z</cp:lastPrinted>
  <dcterms:created xsi:type="dcterms:W3CDTF">2022-04-15T05:41:00Z</dcterms:created>
  <dcterms:modified xsi:type="dcterms:W3CDTF">2022-11-24T11:00:00Z</dcterms:modified>
</cp:coreProperties>
</file>