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826E6" w14:textId="5BB39B17" w:rsidR="007B771D" w:rsidRPr="00900EA3" w:rsidRDefault="007B771D" w:rsidP="007B771D">
      <w:pPr>
        <w:jc w:val="right"/>
        <w:rPr>
          <w:rFonts w:ascii="GHEA Mariam" w:hAnsi="GHEA Mariam"/>
        </w:rPr>
      </w:pPr>
      <w:r w:rsidRPr="007B771D">
        <w:rPr>
          <w:rFonts w:ascii="GHEA Mariam" w:hAnsi="GHEA Mariam"/>
          <w:b/>
          <w:bCs/>
        </w:rPr>
        <w:t xml:space="preserve">Հավելված </w:t>
      </w:r>
      <w:r w:rsidRPr="007B771D">
        <w:rPr>
          <w:rFonts w:ascii="GHEA Mariam" w:hAnsi="GHEA Mariam"/>
          <w:b/>
          <w:bCs/>
        </w:rPr>
        <w:br/>
      </w:r>
      <w:r w:rsidRPr="007B771D">
        <w:rPr>
          <w:rFonts w:ascii="GHEA Mariam" w:hAnsi="GHEA Mariam"/>
          <w:sz w:val="20"/>
          <w:szCs w:val="20"/>
        </w:rPr>
        <w:t xml:space="preserve"> Բյուրեղավան համայնքի  ավագանու </w:t>
      </w:r>
      <w:r w:rsidRPr="007B771D">
        <w:rPr>
          <w:rFonts w:ascii="GHEA Mariam" w:hAnsi="GHEA Mariam"/>
          <w:sz w:val="20"/>
          <w:szCs w:val="20"/>
        </w:rPr>
        <w:br/>
        <w:t xml:space="preserve">2021 թվականի </w:t>
      </w:r>
      <w:r w:rsidR="00A04D1A">
        <w:rPr>
          <w:rFonts w:ascii="GHEA Mariam" w:hAnsi="GHEA Mariam"/>
          <w:sz w:val="20"/>
          <w:szCs w:val="20"/>
          <w:lang w:val="en-US"/>
        </w:rPr>
        <w:t>________ ____</w:t>
      </w:r>
      <w:r w:rsidRPr="007B771D">
        <w:rPr>
          <w:rFonts w:ascii="GHEA Mariam" w:hAnsi="GHEA Mariam"/>
          <w:sz w:val="20"/>
          <w:szCs w:val="20"/>
        </w:rPr>
        <w:t xml:space="preserve"> - ի N  </w:t>
      </w:r>
      <w:r>
        <w:rPr>
          <w:rFonts w:ascii="GHEA Mariam" w:hAnsi="GHEA Mariam"/>
          <w:sz w:val="20"/>
          <w:szCs w:val="20"/>
          <w:lang w:val="en-US"/>
        </w:rPr>
        <w:t>__</w:t>
      </w:r>
      <w:r w:rsidRPr="007B771D">
        <w:rPr>
          <w:rFonts w:ascii="GHEA Mariam" w:hAnsi="GHEA Mariam"/>
          <w:sz w:val="20"/>
          <w:szCs w:val="20"/>
        </w:rPr>
        <w:t>_ - Ա որոշման</w:t>
      </w:r>
    </w:p>
    <w:p w14:paraId="32619082" w14:textId="77777777" w:rsidR="007B771D" w:rsidRDefault="007B771D" w:rsidP="007B771D"/>
    <w:p w14:paraId="75390C1E" w14:textId="0EB7A3B2" w:rsidR="007B771D" w:rsidRPr="007B771D" w:rsidRDefault="007B771D" w:rsidP="007B771D">
      <w:pPr>
        <w:jc w:val="center"/>
        <w:rPr>
          <w:rFonts w:ascii="GHEA Mariam" w:hAnsi="GHEA Mariam"/>
        </w:rPr>
      </w:pPr>
      <w:r w:rsidRPr="007B771D">
        <w:rPr>
          <w:rFonts w:ascii="GHEA Mariam" w:hAnsi="GHEA Mariam"/>
          <w:lang w:val="en-US"/>
        </w:rPr>
        <w:t>ՑԱՆԿ</w:t>
      </w:r>
    </w:p>
    <w:p w14:paraId="63F18EF6" w14:textId="1451A8D6" w:rsidR="007B771D" w:rsidRPr="007B771D" w:rsidRDefault="007B771D" w:rsidP="007B771D">
      <w:pPr>
        <w:jc w:val="center"/>
        <w:rPr>
          <w:rFonts w:ascii="GHEA Mariam" w:hAnsi="GHEA Mariam"/>
        </w:rPr>
      </w:pPr>
      <w:r w:rsidRPr="007B771D">
        <w:rPr>
          <w:rFonts w:ascii="GHEA Mariam" w:hAnsi="GHEA Mariam"/>
          <w:color w:val="000000"/>
          <w:shd w:val="clear" w:color="auto" w:fill="FFFFFF"/>
        </w:rPr>
        <w:t xml:space="preserve">«Բյուրեղավանի Շառլ Ազնավուրի անվան արվեստի դպրոց» </w:t>
      </w:r>
      <w:r>
        <w:rPr>
          <w:rFonts w:ascii="GHEA Mariam" w:hAnsi="GHEA Mariam"/>
          <w:color w:val="000000"/>
          <w:shd w:val="clear" w:color="auto" w:fill="FFFFFF"/>
          <w:lang w:val="en-US"/>
        </w:rPr>
        <w:t>ԱՈՒՀ</w:t>
      </w:r>
      <w:r w:rsidRPr="007B771D">
        <w:rPr>
          <w:rFonts w:ascii="GHEA Mariam" w:hAnsi="GHEA Mariam"/>
          <w:color w:val="000000"/>
          <w:shd w:val="clear" w:color="auto" w:fill="FFFFFF"/>
        </w:rPr>
        <w:t xml:space="preserve">  </w:t>
      </w:r>
      <w:r>
        <w:rPr>
          <w:rFonts w:ascii="GHEA Mariam" w:hAnsi="GHEA Mariam"/>
          <w:color w:val="000000"/>
          <w:shd w:val="clear" w:color="auto" w:fill="FFFFFF"/>
          <w:lang w:val="en-US"/>
        </w:rPr>
        <w:t>ՀՈԱԿ</w:t>
      </w:r>
      <w:r w:rsidRPr="007B771D">
        <w:rPr>
          <w:rFonts w:ascii="GHEA Mariam" w:hAnsi="GHEA Mariam"/>
          <w:color w:val="000000"/>
          <w:shd w:val="clear" w:color="auto" w:fill="FFFFFF"/>
        </w:rPr>
        <w:t>-</w:t>
      </w:r>
      <w:r>
        <w:rPr>
          <w:rFonts w:ascii="GHEA Mariam" w:hAnsi="GHEA Mariam"/>
          <w:color w:val="000000"/>
          <w:shd w:val="clear" w:color="auto" w:fill="FFFFFF"/>
          <w:lang w:val="en-US"/>
        </w:rPr>
        <w:t>ին</w:t>
      </w:r>
      <w:r w:rsidRPr="007B771D">
        <w:rPr>
          <w:rFonts w:ascii="GHEA Mariam" w:hAnsi="GHEA Mariam"/>
          <w:color w:val="000000"/>
          <w:shd w:val="clear" w:color="auto" w:fill="FFFFFF"/>
        </w:rPr>
        <w:t xml:space="preserve"> անհատույց և անժամկետ օգտագործման իրավունքով ամրաց</w:t>
      </w:r>
      <w:r>
        <w:rPr>
          <w:rFonts w:ascii="GHEA Mariam" w:hAnsi="GHEA Mariam"/>
          <w:color w:val="000000"/>
          <w:shd w:val="clear" w:color="auto" w:fill="FFFFFF"/>
          <w:lang w:val="en-US"/>
        </w:rPr>
        <w:t>վող</w:t>
      </w:r>
      <w:r w:rsidRPr="007B771D">
        <w:rPr>
          <w:rFonts w:ascii="GHEA Mariam" w:hAnsi="GHEA Mariam"/>
          <w:color w:val="000000"/>
          <w:shd w:val="clear" w:color="auto" w:fill="FFFFFF"/>
        </w:rPr>
        <w:t xml:space="preserve"> գույք</w:t>
      </w:r>
      <w:r>
        <w:rPr>
          <w:rFonts w:ascii="GHEA Mariam" w:hAnsi="GHEA Mariam"/>
          <w:color w:val="000000"/>
          <w:shd w:val="clear" w:color="auto" w:fill="FFFFFF"/>
          <w:lang w:val="en-US"/>
        </w:rPr>
        <w:t>ի</w:t>
      </w:r>
    </w:p>
    <w:p w14:paraId="1EED511E" w14:textId="77777777" w:rsidR="007B771D" w:rsidRPr="006B0A28" w:rsidRDefault="007B771D" w:rsidP="007B7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53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4106"/>
        <w:gridCol w:w="1133"/>
        <w:gridCol w:w="1417"/>
        <w:gridCol w:w="991"/>
        <w:gridCol w:w="1133"/>
        <w:gridCol w:w="1133"/>
        <w:gridCol w:w="1417"/>
        <w:gridCol w:w="991"/>
        <w:gridCol w:w="1974"/>
        <w:gridCol w:w="35"/>
      </w:tblGrid>
      <w:tr w:rsidR="007B771D" w:rsidRPr="006B0A28" w14:paraId="3DF43167" w14:textId="77777777" w:rsidTr="007B771D">
        <w:trPr>
          <w:gridAfter w:val="1"/>
          <w:wAfter w:w="35" w:type="dxa"/>
          <w:tblCellSpacing w:w="0" w:type="dxa"/>
        </w:trPr>
        <w:tc>
          <w:tcPr>
            <w:tcW w:w="10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4DBABA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Հերթական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համարը</w:t>
            </w:r>
          </w:p>
        </w:tc>
        <w:tc>
          <w:tcPr>
            <w:tcW w:w="4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12857" w14:textId="77777777" w:rsidR="007B771D" w:rsidRPr="006B0A28" w:rsidRDefault="007B771D" w:rsidP="008168DA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Օբյեկտի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անվանումը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և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համառոտ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բնութագիրը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58957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Թողարկման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կառուցման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տարեթիվը</w:t>
            </w:r>
          </w:p>
        </w:tc>
        <w:tc>
          <w:tcPr>
            <w:tcW w:w="35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2B2A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Համարը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BDD80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Փաստացի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առկայությունը</w:t>
            </w:r>
          </w:p>
        </w:tc>
        <w:tc>
          <w:tcPr>
            <w:tcW w:w="2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DD3983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Հաշվապահական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հաշվառման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տվյալներով</w:t>
            </w:r>
          </w:p>
        </w:tc>
      </w:tr>
      <w:tr w:rsidR="007B771D" w:rsidRPr="006B0A28" w14:paraId="08137E61" w14:textId="77777777" w:rsidTr="007B771D">
        <w:trPr>
          <w:gridAfter w:val="1"/>
          <w:wAfter w:w="35" w:type="dxa"/>
          <w:tblCellSpacing w:w="0" w:type="dxa"/>
        </w:trPr>
        <w:tc>
          <w:tcPr>
            <w:tcW w:w="10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81BF3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529D2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23063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170A4C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գույ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քային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2F8A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գործա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րանային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8E4FF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անձ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նագրի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B5E06D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6FB4FA" w14:textId="77777777" w:rsidR="007B771D" w:rsidRPr="006B0A28" w:rsidRDefault="007B771D" w:rsidP="008168DA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արժեքը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7EAC9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քանակը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F1708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</w:pP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արժեքը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r w:rsidRPr="006B0A28">
              <w:rPr>
                <w:rFonts w:ascii="GHEA Mariam" w:eastAsia="Times New Roman" w:hAnsi="GHEA Mariam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6B0A28">
              <w:rPr>
                <w:rFonts w:ascii="GHEA Mariam" w:eastAsia="Times New Roman" w:hAnsi="GHEA Mariam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B771D" w:rsidRPr="006B0A28" w14:paraId="4C0C5616" w14:textId="77777777" w:rsidTr="007B771D">
        <w:trPr>
          <w:gridAfter w:val="1"/>
          <w:wAfter w:w="35" w:type="dxa"/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3F513" w14:textId="77777777" w:rsidR="007B771D" w:rsidRPr="006B0A28" w:rsidRDefault="007B771D" w:rsidP="008168DA">
            <w:pPr>
              <w:spacing w:before="100" w:beforeAutospacing="1" w:after="100" w:afterAutospacing="1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DCFB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558174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543C46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90A19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250B3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2B33C9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6E8FD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90310C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eastAsia="ru-RU"/>
              </w:rPr>
              <w:t>9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6775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eastAsia="ru-RU"/>
              </w:rPr>
              <w:t>10</w:t>
            </w:r>
          </w:p>
        </w:tc>
      </w:tr>
      <w:tr w:rsidR="007B771D" w:rsidRPr="006B0A28" w14:paraId="39A7AD74" w14:textId="77777777" w:rsidTr="007B771D">
        <w:trPr>
          <w:gridAfter w:val="1"/>
          <w:wAfter w:w="35" w:type="dxa"/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4F66E8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01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2B8EBF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Սեղան/ CPV39121100/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1025A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806F1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3200B8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2845C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AC9E6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4CABA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21000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21318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34B2D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231000</w:t>
            </w:r>
          </w:p>
        </w:tc>
      </w:tr>
      <w:tr w:rsidR="007B771D" w:rsidRPr="006B0A28" w14:paraId="00DF5F85" w14:textId="77777777" w:rsidTr="007B771D">
        <w:trPr>
          <w:gridAfter w:val="1"/>
          <w:wAfter w:w="35" w:type="dxa"/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B60624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 xml:space="preserve">02 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168C77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Սեղան /CPV39121100/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176E9A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FAB45B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E5D98D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D7F5E6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01662C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99C4B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11580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DE22E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ADF26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23160</w:t>
            </w:r>
          </w:p>
        </w:tc>
      </w:tr>
      <w:tr w:rsidR="007B771D" w:rsidRPr="006B0A28" w14:paraId="39777769" w14:textId="77777777" w:rsidTr="007B771D">
        <w:trPr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6012F6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03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C43033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Աթոռ շարժական հոլովակավոր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79E8C9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E4377F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31B9C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03147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5F368C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C9D2F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25980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E6E586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000A2A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103920</w:t>
            </w:r>
          </w:p>
        </w:tc>
        <w:tc>
          <w:tcPr>
            <w:tcW w:w="35" w:type="dxa"/>
            <w:shd w:val="clear" w:color="auto" w:fill="FFFFFF"/>
            <w:vAlign w:val="center"/>
            <w:hideMark/>
          </w:tcPr>
          <w:p w14:paraId="5C92C7D8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lang w:eastAsia="ru-RU"/>
              </w:rPr>
            </w:pPr>
          </w:p>
        </w:tc>
      </w:tr>
      <w:tr w:rsidR="007B771D" w:rsidRPr="006B0A28" w14:paraId="0C0AB659" w14:textId="77777777" w:rsidTr="007B771D">
        <w:trPr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2CC91E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04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2C52CC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Պահարան  /ցուցափեղկ/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14036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B94B3C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87FAB0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A90D20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6960A3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AD2927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22500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09224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C321CE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225000</w:t>
            </w:r>
          </w:p>
        </w:tc>
        <w:tc>
          <w:tcPr>
            <w:tcW w:w="35" w:type="dxa"/>
            <w:shd w:val="clear" w:color="auto" w:fill="FFFFFF"/>
            <w:vAlign w:val="center"/>
          </w:tcPr>
          <w:p w14:paraId="2DF4B48D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lang w:eastAsia="ru-RU"/>
              </w:rPr>
            </w:pPr>
          </w:p>
        </w:tc>
      </w:tr>
      <w:tr w:rsidR="007B771D" w:rsidRPr="006B0A28" w14:paraId="69FE3D6C" w14:textId="77777777" w:rsidTr="007B771D">
        <w:trPr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023CF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05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E89D66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Պահարան / տումբա/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EB469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FF13E7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AB359F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34F125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141738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CBA61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33390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AEDB8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7AAF8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33390</w:t>
            </w:r>
          </w:p>
        </w:tc>
        <w:tc>
          <w:tcPr>
            <w:tcW w:w="35" w:type="dxa"/>
            <w:shd w:val="clear" w:color="auto" w:fill="FFFFFF"/>
            <w:vAlign w:val="center"/>
          </w:tcPr>
          <w:p w14:paraId="60D6D464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lang w:eastAsia="ru-RU"/>
              </w:rPr>
            </w:pPr>
          </w:p>
        </w:tc>
      </w:tr>
      <w:tr w:rsidR="007B771D" w:rsidRPr="006B0A28" w14:paraId="12608F40" w14:textId="77777777" w:rsidTr="007B771D">
        <w:trPr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74867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06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F16E09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Աթոռ մետաղե հիմնակմախքով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172837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6E6A66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4892B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3F26B7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D0A2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3A710C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6098.2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0FCA20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CA15A0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231731</w:t>
            </w:r>
          </w:p>
        </w:tc>
        <w:tc>
          <w:tcPr>
            <w:tcW w:w="35" w:type="dxa"/>
            <w:shd w:val="clear" w:color="auto" w:fill="FFFFFF"/>
            <w:vAlign w:val="center"/>
          </w:tcPr>
          <w:p w14:paraId="5BAC7975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lang w:eastAsia="ru-RU"/>
              </w:rPr>
            </w:pPr>
          </w:p>
        </w:tc>
      </w:tr>
      <w:tr w:rsidR="007B771D" w:rsidRPr="006B0A28" w14:paraId="70D27272" w14:textId="77777777" w:rsidTr="007B771D">
        <w:trPr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44898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07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41BE7F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 xml:space="preserve">Սեղան 1400*600*750   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5C85C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42A1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DEB44E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7DDFD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CC21F4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3F6ED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27480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B5EAE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BC24BB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 xml:space="preserve">         27480</w:t>
            </w:r>
          </w:p>
        </w:tc>
        <w:tc>
          <w:tcPr>
            <w:tcW w:w="35" w:type="dxa"/>
            <w:shd w:val="clear" w:color="auto" w:fill="FFFFFF"/>
            <w:vAlign w:val="center"/>
          </w:tcPr>
          <w:p w14:paraId="2ADA0CE0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lang w:eastAsia="ru-RU"/>
              </w:rPr>
            </w:pPr>
          </w:p>
        </w:tc>
      </w:tr>
      <w:tr w:rsidR="007B771D" w:rsidRPr="006B0A28" w14:paraId="27D97355" w14:textId="77777777" w:rsidTr="007B771D">
        <w:trPr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7D762D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08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2B7270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Պահարան / ցուցափեղկ/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D22793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451A07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46066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F30B95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104DF0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ABEF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26820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CBD35B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781F8D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80460</w:t>
            </w:r>
          </w:p>
        </w:tc>
        <w:tc>
          <w:tcPr>
            <w:tcW w:w="35" w:type="dxa"/>
            <w:shd w:val="clear" w:color="auto" w:fill="FFFFFF"/>
            <w:vAlign w:val="center"/>
          </w:tcPr>
          <w:p w14:paraId="4F5F47BA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lang w:eastAsia="ru-RU"/>
              </w:rPr>
            </w:pPr>
          </w:p>
        </w:tc>
      </w:tr>
      <w:tr w:rsidR="007B771D" w:rsidRPr="006B0A28" w14:paraId="05866255" w14:textId="77777777" w:rsidTr="007B771D">
        <w:trPr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2A5C1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09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AF05C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Սեղան 1200*600*750 համակարգիչ տեղադրելու տեղով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83E0C0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51EBBB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CD57CD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AE1867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EB2BD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FCC944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21000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C21576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BE2EF3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63000</w:t>
            </w:r>
          </w:p>
        </w:tc>
        <w:tc>
          <w:tcPr>
            <w:tcW w:w="35" w:type="dxa"/>
            <w:shd w:val="clear" w:color="auto" w:fill="FFFFFF"/>
            <w:vAlign w:val="center"/>
          </w:tcPr>
          <w:p w14:paraId="331C0D60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lang w:eastAsia="ru-RU"/>
              </w:rPr>
            </w:pPr>
          </w:p>
        </w:tc>
      </w:tr>
      <w:tr w:rsidR="007B771D" w:rsidRPr="006B0A28" w14:paraId="6DC9EBA2" w14:textId="77777777" w:rsidTr="007B771D">
        <w:trPr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F77124D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05C905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Սեղան մետաղական հիմքով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FDB5BD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31BCDF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278D1A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5D1356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BB8B8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E3B5B9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11056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F3639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901581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132672</w:t>
            </w:r>
          </w:p>
        </w:tc>
        <w:tc>
          <w:tcPr>
            <w:tcW w:w="35" w:type="dxa"/>
            <w:shd w:val="clear" w:color="auto" w:fill="FFFFFF"/>
            <w:vAlign w:val="center"/>
          </w:tcPr>
          <w:p w14:paraId="2195C5D0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lang w:eastAsia="ru-RU"/>
              </w:rPr>
            </w:pPr>
          </w:p>
        </w:tc>
      </w:tr>
      <w:tr w:rsidR="007B771D" w:rsidRPr="006B0A28" w14:paraId="2E87BF8C" w14:textId="77777777" w:rsidTr="007B771D">
        <w:trPr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18F59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C53FF2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Նստարան մետաղական հիմքով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32EF13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0A5C4F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40337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7C1784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9F082E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09B5C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7451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EC6A4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676263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89412</w:t>
            </w:r>
          </w:p>
        </w:tc>
        <w:tc>
          <w:tcPr>
            <w:tcW w:w="35" w:type="dxa"/>
            <w:shd w:val="clear" w:color="auto" w:fill="FFFFFF"/>
            <w:vAlign w:val="center"/>
          </w:tcPr>
          <w:p w14:paraId="68363D83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lang w:eastAsia="ru-RU"/>
              </w:rPr>
            </w:pPr>
          </w:p>
        </w:tc>
      </w:tr>
      <w:tr w:rsidR="007B771D" w:rsidRPr="006B0A28" w14:paraId="285214C1" w14:textId="77777777" w:rsidTr="007B771D">
        <w:trPr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C3B5F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0E795D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Շերտավարագույր ուղղահայաց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2B40F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D28409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2005EA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8FC823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FDB05F" w14:textId="166F1812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19.4 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63F532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7753.57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C239FD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19.4</w:t>
            </w: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374294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150419.3</w:t>
            </w:r>
          </w:p>
        </w:tc>
        <w:tc>
          <w:tcPr>
            <w:tcW w:w="35" w:type="dxa"/>
            <w:shd w:val="clear" w:color="auto" w:fill="FFFFFF"/>
            <w:vAlign w:val="center"/>
          </w:tcPr>
          <w:p w14:paraId="0001ECEE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lang w:eastAsia="ru-RU"/>
              </w:rPr>
            </w:pPr>
          </w:p>
        </w:tc>
      </w:tr>
      <w:tr w:rsidR="007B771D" w:rsidRPr="006B0A28" w14:paraId="19730CD5" w14:textId="77777777" w:rsidTr="007B771D">
        <w:trPr>
          <w:tblCellSpacing w:w="0" w:type="dxa"/>
        </w:trPr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603F10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60341D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 xml:space="preserve">                              Ընդամենը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BBF436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946D84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A601B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85E604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60B2F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7DAD8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138955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</w:p>
        </w:tc>
        <w:tc>
          <w:tcPr>
            <w:tcW w:w="1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8834D4" w14:textId="77777777" w:rsidR="007B771D" w:rsidRPr="006B0A28" w:rsidRDefault="007B771D" w:rsidP="008168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</w:pPr>
            <w:r w:rsidRPr="006B0A28">
              <w:rPr>
                <w:rFonts w:ascii="GHEA Mariam" w:eastAsia="Times New Roman" w:hAnsi="GHEA Mariam" w:cs="Times New Roman"/>
                <w:color w:val="000000"/>
                <w:lang w:val="en-US" w:eastAsia="ru-RU"/>
              </w:rPr>
              <w:t>1391644.3</w:t>
            </w:r>
          </w:p>
        </w:tc>
        <w:tc>
          <w:tcPr>
            <w:tcW w:w="35" w:type="dxa"/>
            <w:shd w:val="clear" w:color="auto" w:fill="FFFFFF"/>
            <w:vAlign w:val="center"/>
          </w:tcPr>
          <w:p w14:paraId="345F96A3" w14:textId="77777777" w:rsidR="007B771D" w:rsidRPr="006B0A28" w:rsidRDefault="007B771D" w:rsidP="008168DA">
            <w:pPr>
              <w:spacing w:after="0" w:line="240" w:lineRule="auto"/>
              <w:rPr>
                <w:rFonts w:ascii="GHEA Mariam" w:eastAsia="Times New Roman" w:hAnsi="GHEA Mariam" w:cs="Times New Roman"/>
                <w:lang w:eastAsia="ru-RU"/>
              </w:rPr>
            </w:pPr>
          </w:p>
        </w:tc>
      </w:tr>
    </w:tbl>
    <w:p w14:paraId="6DC0014C" w14:textId="77777777" w:rsidR="007B771D" w:rsidRDefault="007B771D" w:rsidP="007B771D"/>
    <w:p w14:paraId="1F7D129F" w14:textId="77777777" w:rsidR="00F12C76" w:rsidRDefault="00F12C76" w:rsidP="006C0B77">
      <w:pPr>
        <w:spacing w:after="0"/>
        <w:ind w:firstLine="709"/>
        <w:jc w:val="both"/>
      </w:pPr>
    </w:p>
    <w:sectPr w:rsidR="00F12C76" w:rsidSect="007B771D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1D"/>
    <w:rsid w:val="006B0A28"/>
    <w:rsid w:val="006C0B77"/>
    <w:rsid w:val="007B771D"/>
    <w:rsid w:val="008242FF"/>
    <w:rsid w:val="00870751"/>
    <w:rsid w:val="00922C48"/>
    <w:rsid w:val="00A04D1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B02C2"/>
  <w15:chartTrackingRefBased/>
  <w15:docId w15:val="{2C8BDA42-ADD3-4F1F-94C3-B2DA6B23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7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3</cp:revision>
  <cp:lastPrinted>2021-03-04T08:10:00Z</cp:lastPrinted>
  <dcterms:created xsi:type="dcterms:W3CDTF">2021-02-25T12:21:00Z</dcterms:created>
  <dcterms:modified xsi:type="dcterms:W3CDTF">2021-03-04T08:10:00Z</dcterms:modified>
</cp:coreProperties>
</file>