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75" w:rsidRPr="00F00375" w:rsidRDefault="00F00375" w:rsidP="00F00375">
      <w:pPr>
        <w:pStyle w:val="1"/>
        <w:spacing w:line="20" w:lineRule="atLeast"/>
        <w:ind w:left="720"/>
        <w:contextualSpacing/>
        <w:jc w:val="right"/>
        <w:rPr>
          <w:rFonts w:ascii="Sylfaen" w:eastAsiaTheme="minorHAnsi" w:hAnsi="Sylfaen" w:cstheme="minorBidi"/>
          <w:b/>
          <w:color w:val="auto"/>
          <w:sz w:val="22"/>
          <w:szCs w:val="22"/>
          <w:lang w:val="en-US"/>
        </w:rPr>
      </w:pPr>
      <w:bookmarkStart w:id="0" w:name="_Toc526780801"/>
      <w:r w:rsidRPr="00F00375">
        <w:rPr>
          <w:rFonts w:ascii="Sylfaen" w:eastAsiaTheme="minorHAnsi" w:hAnsi="Sylfaen" w:cstheme="minorBidi"/>
          <w:b/>
          <w:color w:val="auto"/>
          <w:sz w:val="22"/>
          <w:szCs w:val="22"/>
          <w:lang w:val="en-US"/>
        </w:rPr>
        <w:t xml:space="preserve">Հավելված </w:t>
      </w:r>
    </w:p>
    <w:p w:rsidR="00F00375" w:rsidRPr="00F00375" w:rsidRDefault="00F00375" w:rsidP="00F00375">
      <w:pPr>
        <w:pStyle w:val="1"/>
        <w:spacing w:line="20" w:lineRule="atLeast"/>
        <w:ind w:left="720"/>
        <w:contextualSpacing/>
        <w:jc w:val="right"/>
        <w:rPr>
          <w:rFonts w:ascii="Sylfaen" w:eastAsiaTheme="minorHAnsi" w:hAnsi="Sylfaen" w:cstheme="minorBidi"/>
          <w:color w:val="auto"/>
          <w:sz w:val="20"/>
          <w:szCs w:val="20"/>
          <w:lang w:val="en-US"/>
        </w:rPr>
      </w:pPr>
      <w:r w:rsidRPr="00F00375">
        <w:rPr>
          <w:rFonts w:ascii="Sylfaen" w:eastAsiaTheme="minorHAnsi" w:hAnsi="Sylfaen" w:cstheme="minorBidi"/>
          <w:color w:val="auto"/>
          <w:sz w:val="20"/>
          <w:szCs w:val="20"/>
          <w:lang w:val="en-US"/>
        </w:rPr>
        <w:t>Բյուրեղավան համայնքի  ավագանու</w:t>
      </w:r>
    </w:p>
    <w:p w:rsidR="00F00375" w:rsidRPr="00F00375" w:rsidRDefault="00F00375" w:rsidP="00F00375">
      <w:pPr>
        <w:pStyle w:val="1"/>
        <w:spacing w:before="0" w:line="20" w:lineRule="atLeast"/>
        <w:ind w:left="720"/>
        <w:contextualSpacing/>
        <w:jc w:val="right"/>
        <w:rPr>
          <w:rFonts w:ascii="Sylfaen" w:hAnsi="Sylfaen" w:cs="Arial"/>
          <w:b/>
          <w:color w:val="auto"/>
          <w:sz w:val="20"/>
          <w:szCs w:val="20"/>
        </w:rPr>
      </w:pPr>
      <w:r w:rsidRPr="00F00375">
        <w:rPr>
          <w:rFonts w:ascii="Sylfaen" w:eastAsiaTheme="minorHAnsi" w:hAnsi="Sylfaen" w:cstheme="minorBidi"/>
          <w:color w:val="auto"/>
          <w:sz w:val="20"/>
          <w:szCs w:val="20"/>
          <w:lang w:val="en-US"/>
        </w:rPr>
        <w:t>2020 թվականի սեպտեմբերի 09- ի  N _____ - Ա որոշման</w:t>
      </w:r>
    </w:p>
    <w:bookmarkEnd w:id="0"/>
    <w:p w:rsidR="00F00375" w:rsidRPr="00F00375" w:rsidRDefault="00F00375" w:rsidP="00F00375">
      <w:pPr>
        <w:spacing w:line="360" w:lineRule="auto"/>
        <w:jc w:val="both"/>
        <w:rPr>
          <w:rFonts w:ascii="GHEA Mariam" w:hAnsi="GHEA Mariam"/>
        </w:rPr>
      </w:pPr>
    </w:p>
    <w:p w:rsidR="00394E53" w:rsidRDefault="00F00375" w:rsidP="00F00375">
      <w:pPr>
        <w:pStyle w:val="a8"/>
        <w:jc w:val="center"/>
        <w:rPr>
          <w:rFonts w:ascii="Sylfaen" w:eastAsiaTheme="majorEastAsia" w:hAnsi="Sylfaen" w:cs="Arial"/>
          <w:b/>
          <w:sz w:val="24"/>
          <w:szCs w:val="24"/>
        </w:rPr>
      </w:pPr>
      <w:r w:rsidRPr="00FC5D34">
        <w:rPr>
          <w:rFonts w:ascii="Sylfaen" w:eastAsiaTheme="majorEastAsia" w:hAnsi="Sylfaen" w:cs="Arial"/>
          <w:b/>
          <w:sz w:val="24"/>
          <w:szCs w:val="24"/>
        </w:rPr>
        <w:t xml:space="preserve">ԲՅՈՒՐԵՂԱՎԱՆ ՀԱՄԱՅՆՔԻ 2020 ԹՎԱԿԱՆԻ  ՏԱՊ-ՈՎ ՆԱԽԱՏԵՍՎԱԾ ԵՎ 2020 ԹՎԱԿԱՆԻ ԱՌԱՋԻՆ ԿԻՍԱՄՅԱԿՈՒՄ ԻՐԱԿԱՆԱՑՎԱԾ ԱՇԽԱՏԱՆՔՆԵՐԻ ՎԵՐԱԲԵՐՅԱԼ ԾԱՎԱԼԱՅԻՆ ԵՎ ՔԱՆԱԿԱԿԱՆ ՑՈՒՑԱՆԻՇՆԵՐԸ </w:t>
      </w:r>
    </w:p>
    <w:p w:rsidR="00FC5D34" w:rsidRPr="00FC5D34" w:rsidRDefault="00FC5D34" w:rsidP="00F00375">
      <w:pPr>
        <w:pStyle w:val="a8"/>
        <w:jc w:val="center"/>
        <w:rPr>
          <w:rFonts w:ascii="Sylfaen" w:eastAsiaTheme="majorEastAsia" w:hAnsi="Sylfaen" w:cs="Arial"/>
          <w:b/>
          <w:sz w:val="24"/>
          <w:szCs w:val="24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1254"/>
        <w:gridCol w:w="1014"/>
        <w:gridCol w:w="1984"/>
      </w:tblGrid>
      <w:tr w:rsidR="00394E53" w:rsidRPr="00824915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394E53" w:rsidRPr="00824915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394E53" w:rsidRPr="00824915" w:rsidTr="00D372F5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:rsidR="00394E53" w:rsidRPr="00394E53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B67D28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1-ին կիսամյակ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394E53" w:rsidRPr="00824915" w:rsidTr="00397CE6"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397CE6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  <w:r w:rsidR="006C649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  <w:p w:rsidR="00394E53" w:rsidRPr="00824915" w:rsidRDefault="006C6494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</w:tc>
        <w:tc>
          <w:tcPr>
            <w:tcW w:w="1014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:rsidTr="00FA66E0">
        <w:trPr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:rsidR="00394E53" w:rsidRPr="00B67D28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254" w:type="dxa"/>
          </w:tcPr>
          <w:p w:rsidR="00EC3D91" w:rsidRDefault="00EC3D91" w:rsidP="00EC3D9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394E53" w:rsidRPr="00EC3D91" w:rsidRDefault="00EC3D91" w:rsidP="00EC3D9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1014" w:type="dxa"/>
            <w:vAlign w:val="center"/>
          </w:tcPr>
          <w:p w:rsidR="00394E53" w:rsidRPr="00FA66E0" w:rsidRDefault="00FA66E0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:rsidTr="00FA66E0">
        <w:trPr>
          <w:trHeight w:val="117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:rsidR="00394E53" w:rsidRPr="00824915" w:rsidRDefault="00394E53" w:rsidP="00D372F5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:rsidR="00394E53" w:rsidRPr="00824915" w:rsidRDefault="00394E53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54" w:type="dxa"/>
            <w:vAlign w:val="center"/>
          </w:tcPr>
          <w:p w:rsidR="00394E53" w:rsidRPr="00DE78C8" w:rsidRDefault="00DE78C8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E78C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014" w:type="dxa"/>
            <w:vAlign w:val="center"/>
          </w:tcPr>
          <w:p w:rsidR="00394E53" w:rsidRPr="00FA66E0" w:rsidRDefault="00FA66E0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:rsidTr="00FA66E0"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:rsidR="00394E53" w:rsidRPr="00824915" w:rsidRDefault="00394E53" w:rsidP="00D372F5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54" w:type="dxa"/>
            <w:vAlign w:val="center"/>
          </w:tcPr>
          <w:p w:rsidR="00394E53" w:rsidRPr="00FA66E0" w:rsidRDefault="000A24B3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A66E0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014" w:type="dxa"/>
            <w:vAlign w:val="center"/>
          </w:tcPr>
          <w:p w:rsidR="00394E53" w:rsidRPr="00FA66E0" w:rsidRDefault="00FA66E0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:rsidTr="00FA66E0"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:rsidR="00394E53" w:rsidRPr="00824915" w:rsidRDefault="00394E53" w:rsidP="00D372F5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:rsidR="00394E53" w:rsidRPr="00FA66E0" w:rsidRDefault="00EC3D91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A66E0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54" w:type="dxa"/>
            <w:vAlign w:val="center"/>
          </w:tcPr>
          <w:p w:rsidR="00394E53" w:rsidRPr="00FA66E0" w:rsidRDefault="00EC3D91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A66E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014" w:type="dxa"/>
            <w:vAlign w:val="center"/>
          </w:tcPr>
          <w:p w:rsidR="00394E53" w:rsidRPr="00824915" w:rsidRDefault="00DA08A4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+</w:t>
            </w:r>
            <w:r w:rsidR="00FA66E0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394E53" w:rsidRPr="00824915" w:rsidRDefault="00FA66E0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Սխալ  արդյունքային ցուցանիշ</w:t>
            </w:r>
          </w:p>
        </w:tc>
      </w:tr>
      <w:tr w:rsidR="00394E53" w:rsidRPr="00824915" w:rsidTr="00FA66E0"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:rsidR="00394E53" w:rsidRPr="00824915" w:rsidRDefault="00394E53" w:rsidP="00D372F5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Բնակչությանը մատուցվող հանրային ծառայությունների որակը`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394E53" w:rsidRPr="00824915" w:rsidRDefault="00394E53" w:rsidP="00FA66E0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254" w:type="dxa"/>
            <w:vAlign w:val="center"/>
          </w:tcPr>
          <w:p w:rsidR="00394E53" w:rsidRPr="00824915" w:rsidRDefault="00394E53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014" w:type="dxa"/>
            <w:vAlign w:val="center"/>
          </w:tcPr>
          <w:p w:rsidR="00394E53" w:rsidRPr="00824915" w:rsidRDefault="00FA66E0" w:rsidP="00FA66E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A66E0" w:rsidRPr="00824915" w:rsidTr="00FA66E0">
        <w:tc>
          <w:tcPr>
            <w:tcW w:w="2425" w:type="dxa"/>
            <w:shd w:val="clear" w:color="auto" w:fill="B8CCE4" w:themeFill="accent1" w:themeFillTint="66"/>
            <w:vAlign w:val="center"/>
          </w:tcPr>
          <w:p w:rsidR="00FA66E0" w:rsidRPr="00BC46D5" w:rsidRDefault="00FA66E0" w:rsidP="00D372F5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:rsidR="00FA66E0" w:rsidRPr="00FA66E0" w:rsidRDefault="00FA66E0" w:rsidP="00FA66E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DA08A4">
              <w:rPr>
                <w:rFonts w:ascii="Sylfaen" w:hAnsi="Sylfaen"/>
                <w:b/>
                <w:sz w:val="20"/>
                <w:szCs w:val="20"/>
              </w:rPr>
              <w:t>92190.6</w:t>
            </w:r>
            <w:r w:rsidRPr="00DA08A4">
              <w:rPr>
                <w:rFonts w:ascii="Sylfaen" w:hAnsi="Sylfaen"/>
                <w:b/>
                <w:sz w:val="20"/>
                <w:szCs w:val="20"/>
              </w:rPr>
              <w:br/>
            </w:r>
            <w:r>
              <w:rPr>
                <w:rFonts w:ascii="Sylfaen" w:hAnsi="Sylfaen"/>
                <w:sz w:val="20"/>
                <w:szCs w:val="20"/>
              </w:rPr>
              <w:t>(ը</w:t>
            </w:r>
            <w:r w:rsidRPr="00DA08A4">
              <w:rPr>
                <w:rFonts w:ascii="Sylfaen" w:hAnsi="Sylfaen"/>
                <w:sz w:val="20"/>
                <w:szCs w:val="20"/>
              </w:rPr>
              <w:t xml:space="preserve">ստ տարեկան ճշտված </w:t>
            </w:r>
            <w:r w:rsidR="00DA08A4" w:rsidRPr="00DA08A4">
              <w:rPr>
                <w:rFonts w:ascii="Sylfaen" w:hAnsi="Sylfaen"/>
                <w:sz w:val="20"/>
                <w:szCs w:val="20"/>
              </w:rPr>
              <w:t>բյուջե</w:t>
            </w:r>
            <w:r w:rsidR="00113722"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 w:rsidR="00DA08A4" w:rsidRPr="00DA08A4">
              <w:rPr>
                <w:rFonts w:ascii="Sylfaen" w:hAnsi="Sylfaen"/>
                <w:sz w:val="20"/>
                <w:szCs w:val="20"/>
              </w:rPr>
              <w:br/>
            </w:r>
            <w:r w:rsidRPr="00DA08A4">
              <w:rPr>
                <w:rFonts w:ascii="Sylfaen" w:hAnsi="Sylfaen"/>
                <w:b/>
                <w:sz w:val="20"/>
                <w:szCs w:val="20"/>
              </w:rPr>
              <w:t xml:space="preserve"> 104976,8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528" w:type="dxa"/>
            <w:gridSpan w:val="4"/>
            <w:vAlign w:val="center"/>
          </w:tcPr>
          <w:p w:rsidR="00FA66E0" w:rsidRPr="00824915" w:rsidRDefault="00FA66E0" w:rsidP="00FA66E0">
            <w:pPr>
              <w:spacing w:line="20" w:lineRule="atLeast"/>
              <w:jc w:val="center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DA08A4">
              <w:rPr>
                <w:rFonts w:ascii="Sylfaen" w:hAnsi="Sylfaen"/>
                <w:b/>
                <w:sz w:val="20"/>
                <w:szCs w:val="20"/>
              </w:rPr>
              <w:t>38712,9</w:t>
            </w:r>
          </w:p>
        </w:tc>
      </w:tr>
    </w:tbl>
    <w:p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:rsidR="0048593D" w:rsidRDefault="0048593D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1254"/>
        <w:gridCol w:w="872"/>
        <w:gridCol w:w="2126"/>
      </w:tblGrid>
      <w:tr w:rsidR="00394E53" w:rsidRPr="00824915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22687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113722">
              <w:rPr>
                <w:rFonts w:ascii="Sylfaen" w:hAnsi="Sylfaen"/>
                <w:b/>
                <w:sz w:val="20"/>
                <w:szCs w:val="20"/>
              </w:rPr>
              <w:t>Համայնքում քաղաքացիների սպասարկման «Մեկ պատուհան» համակարգի ներդրում</w:t>
            </w:r>
          </w:p>
        </w:tc>
      </w:tr>
      <w:tr w:rsidR="00394E53" w:rsidRPr="00824915" w:rsidTr="00D372F5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:rsidR="00394E53" w:rsidRPr="00DE78C8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1-ին կիսամյակ</w:t>
            </w:r>
          </w:p>
        </w:tc>
      </w:tr>
      <w:tr w:rsidR="00394E53" w:rsidRPr="00824915" w:rsidTr="00397CE6"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397CE6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  <w:p w:rsidR="00394E53" w:rsidRPr="00824915" w:rsidRDefault="006C6494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</w:tc>
        <w:tc>
          <w:tcPr>
            <w:tcW w:w="872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:rsidTr="00DA5D51">
        <w:trPr>
          <w:trHeight w:val="4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:rsidR="00394E53" w:rsidRPr="004E2BDA" w:rsidRDefault="00394E53" w:rsidP="00D37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E2BDA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</w:p>
        </w:tc>
        <w:tc>
          <w:tcPr>
            <w:tcW w:w="1276" w:type="dxa"/>
            <w:vAlign w:val="center"/>
          </w:tcPr>
          <w:p w:rsidR="00394E53" w:rsidRPr="004E2BDA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E2BDA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1254" w:type="dxa"/>
            <w:vAlign w:val="center"/>
          </w:tcPr>
          <w:p w:rsidR="00394E53" w:rsidRPr="00DA5D51" w:rsidRDefault="00394E53" w:rsidP="00DA5D51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A5D51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  <w:vAlign w:val="center"/>
          </w:tcPr>
          <w:p w:rsidR="00394E53" w:rsidRPr="00824915" w:rsidRDefault="00DA5D51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:rsidTr="00DA5D51">
        <w:trPr>
          <w:trHeight w:val="83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:rsidR="00394E53" w:rsidRPr="00824915" w:rsidRDefault="00394E53" w:rsidP="00D37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3C479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:rsidR="00394E53" w:rsidRPr="004E2BDA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 w:rsidRPr="009B0C3E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54" w:type="dxa"/>
            <w:vAlign w:val="center"/>
          </w:tcPr>
          <w:p w:rsidR="00394E53" w:rsidRPr="00DA5D51" w:rsidRDefault="00394E53" w:rsidP="00DA5D51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A5D51">
              <w:rPr>
                <w:rFonts w:ascii="Sylfaen" w:eastAsia="Calibri" w:hAnsi="Sylfaen" w:cs="Times New Roman"/>
                <w:sz w:val="20"/>
                <w:szCs w:val="20"/>
              </w:rPr>
              <w:t>15</w:t>
            </w:r>
          </w:p>
        </w:tc>
        <w:tc>
          <w:tcPr>
            <w:tcW w:w="872" w:type="dxa"/>
            <w:vAlign w:val="center"/>
          </w:tcPr>
          <w:p w:rsidR="00394E53" w:rsidRPr="00824915" w:rsidRDefault="00DA5D51" w:rsidP="00DA5D5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:rsidTr="00DA5D51">
        <w:trPr>
          <w:trHeight w:val="83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:rsidR="00394E53" w:rsidRPr="00B67D28" w:rsidRDefault="00394E53" w:rsidP="00D372F5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67D2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Համայնքում «Մեկ պատուհան» համակարգ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վիճակը` </w:t>
            </w:r>
            <w:r w:rsidRPr="00B67D28">
              <w:rPr>
                <w:rFonts w:ascii="Sylfaen" w:hAnsi="Sylfaen"/>
                <w:sz w:val="20"/>
                <w:szCs w:val="20"/>
              </w:rPr>
              <w:t>առկա է , առկա չէ</w:t>
            </w:r>
          </w:p>
        </w:tc>
        <w:tc>
          <w:tcPr>
            <w:tcW w:w="1276" w:type="dxa"/>
            <w:vAlign w:val="center"/>
          </w:tcPr>
          <w:p w:rsidR="00394E53" w:rsidRPr="00B67D28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առկա է</w:t>
            </w:r>
          </w:p>
        </w:tc>
        <w:tc>
          <w:tcPr>
            <w:tcW w:w="1254" w:type="dxa"/>
            <w:vAlign w:val="center"/>
          </w:tcPr>
          <w:p w:rsidR="00394E53" w:rsidRPr="00824915" w:rsidRDefault="00394E53" w:rsidP="00DA5D5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առկա է</w:t>
            </w:r>
          </w:p>
        </w:tc>
        <w:tc>
          <w:tcPr>
            <w:tcW w:w="872" w:type="dxa"/>
            <w:vAlign w:val="center"/>
          </w:tcPr>
          <w:p w:rsidR="00394E53" w:rsidRPr="00824915" w:rsidRDefault="00DA5D51" w:rsidP="00DA5D5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:rsidTr="00DA5D51"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:rsidR="00394E53" w:rsidRPr="00824915" w:rsidRDefault="00394E53" w:rsidP="00D37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67D2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Համայնքում «Մեկ պատուհան» համակարգի </w:t>
            </w:r>
            <w:r w:rsidRPr="00824915">
              <w:rPr>
                <w:rFonts w:ascii="Sylfaen" w:hAnsi="Sylfaen"/>
                <w:sz w:val="20"/>
                <w:szCs w:val="20"/>
              </w:rPr>
              <w:t>վերանորոգման տևողությունը, օր</w:t>
            </w:r>
          </w:p>
        </w:tc>
        <w:tc>
          <w:tcPr>
            <w:tcW w:w="1276" w:type="dxa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254" w:type="dxa"/>
            <w:vAlign w:val="center"/>
          </w:tcPr>
          <w:p w:rsidR="00394E53" w:rsidRPr="00394E53" w:rsidRDefault="0069498E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75</w:t>
            </w:r>
          </w:p>
        </w:tc>
        <w:tc>
          <w:tcPr>
            <w:tcW w:w="872" w:type="dxa"/>
            <w:vAlign w:val="center"/>
          </w:tcPr>
          <w:p w:rsidR="00394E53" w:rsidRPr="00824915" w:rsidRDefault="00DA5D51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394E53" w:rsidRPr="0069498E" w:rsidRDefault="0069498E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Շինարարության </w:t>
            </w:r>
            <w:r w:rsidR="000D1B0C">
              <w:rPr>
                <w:rFonts w:ascii="Sylfaen" w:hAnsi="Sylfaen"/>
                <w:sz w:val="20"/>
                <w:szCs w:val="20"/>
                <w:lang w:val="en-US"/>
              </w:rPr>
              <w:t xml:space="preserve">ընթացքում առաջացած </w:t>
            </w:r>
            <w:r w:rsidR="00DA5D51">
              <w:rPr>
                <w:rFonts w:ascii="Sylfaen" w:hAnsi="Sylfaen"/>
                <w:sz w:val="20"/>
                <w:szCs w:val="20"/>
                <w:lang w:val="en-US"/>
              </w:rPr>
              <w:t>խնդիրներ</w:t>
            </w:r>
          </w:p>
        </w:tc>
      </w:tr>
      <w:tr w:rsidR="00394E53" w:rsidRPr="00824915" w:rsidTr="00DA5D51">
        <w:trPr>
          <w:trHeight w:val="25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:rsidR="00394E53" w:rsidRPr="00824915" w:rsidRDefault="00394E53" w:rsidP="00D372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Բնակիչների կարծիքը </w:t>
            </w:r>
            <w:r w:rsidRPr="00B67D2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Համայնքում «Մեկ պատուհան» համակարգի </w:t>
            </w:r>
            <w:r w:rsidRPr="000D51F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ներդրման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վերաբերյալ՝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394E53" w:rsidRPr="000D51F1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գերազանց</w:t>
            </w:r>
          </w:p>
        </w:tc>
        <w:tc>
          <w:tcPr>
            <w:tcW w:w="1254" w:type="dxa"/>
            <w:vAlign w:val="center"/>
          </w:tcPr>
          <w:p w:rsidR="00394E53" w:rsidRPr="001D2CF7" w:rsidRDefault="00394E53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E138A7" w:rsidRPr="001D2CF7" w:rsidRDefault="001D2CF7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1D2CF7">
              <w:rPr>
                <w:rFonts w:ascii="Sylfaen" w:hAnsi="Sylfaen"/>
                <w:sz w:val="20"/>
                <w:szCs w:val="20"/>
                <w:lang w:val="en-US"/>
              </w:rPr>
              <w:t>Գրավոր կարծիք չեն արտահայտել</w:t>
            </w:r>
          </w:p>
          <w:p w:rsidR="00E138A7" w:rsidRPr="001D2CF7" w:rsidRDefault="00E138A7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E138A7" w:rsidRPr="001D2CF7" w:rsidRDefault="00E138A7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vAlign w:val="center"/>
          </w:tcPr>
          <w:p w:rsidR="00394E53" w:rsidRPr="001D2CF7" w:rsidRDefault="00DA5D51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394E53" w:rsidRPr="001D2CF7" w:rsidRDefault="000D1B0C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D2CF7">
              <w:rPr>
                <w:rFonts w:ascii="Sylfaen" w:hAnsi="Sylfaen"/>
                <w:sz w:val="20"/>
                <w:szCs w:val="20"/>
              </w:rPr>
              <w:t xml:space="preserve">Արտակարգ դրությամբ պայմանավոված </w:t>
            </w:r>
            <w:r w:rsidR="00DA5D51">
              <w:rPr>
                <w:rFonts w:ascii="Sylfaen" w:hAnsi="Sylfaen"/>
                <w:sz w:val="20"/>
                <w:szCs w:val="20"/>
              </w:rPr>
              <w:t xml:space="preserve">գրասենյակը </w:t>
            </w:r>
            <w:r w:rsidRPr="001D2CF7">
              <w:rPr>
                <w:rFonts w:ascii="Sylfaen" w:hAnsi="Sylfaen"/>
                <w:sz w:val="20"/>
                <w:szCs w:val="20"/>
              </w:rPr>
              <w:t>լիարժեք չի գործում</w:t>
            </w:r>
          </w:p>
        </w:tc>
      </w:tr>
      <w:tr w:rsidR="00DA5D51" w:rsidRPr="00824915" w:rsidTr="0048593D">
        <w:trPr>
          <w:trHeight w:val="40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DA08A4" w:rsidRPr="00DA08A4" w:rsidRDefault="00DA5D51" w:rsidP="00DA08A4">
            <w:pPr>
              <w:spacing w:line="20" w:lineRule="atLeast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9B0C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  <w:p w:rsidR="00DA5D51" w:rsidRPr="00DA08A4" w:rsidRDefault="00DA5D51" w:rsidP="00DA08A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:rsidR="00DA5D51" w:rsidRPr="00944DED" w:rsidRDefault="00DA5D51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44DED">
              <w:rPr>
                <w:rFonts w:ascii="Sylfaen" w:hAnsi="Sylfaen"/>
                <w:b/>
                <w:sz w:val="20"/>
                <w:szCs w:val="20"/>
                <w:lang w:val="en-US"/>
              </w:rPr>
              <w:t>10213.4</w:t>
            </w:r>
          </w:p>
        </w:tc>
        <w:tc>
          <w:tcPr>
            <w:tcW w:w="5528" w:type="dxa"/>
            <w:gridSpan w:val="4"/>
            <w:vAlign w:val="center"/>
          </w:tcPr>
          <w:p w:rsidR="00DA5D51" w:rsidRPr="000A24B3" w:rsidRDefault="00DA5D51" w:rsidP="00DA5D51">
            <w:pPr>
              <w:spacing w:line="20" w:lineRule="atLeast"/>
              <w:jc w:val="center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0A24B3">
              <w:rPr>
                <w:rFonts w:ascii="Sylfaen" w:hAnsi="Sylfaen"/>
                <w:b/>
                <w:sz w:val="20"/>
                <w:szCs w:val="20"/>
                <w:lang w:val="ru-RU"/>
              </w:rPr>
              <w:t>8683,9</w:t>
            </w:r>
          </w:p>
        </w:tc>
      </w:tr>
    </w:tbl>
    <w:tbl>
      <w:tblPr>
        <w:tblStyle w:val="a3"/>
        <w:tblpPr w:leftFromText="180" w:rightFromText="180" w:vertAnchor="text" w:horzAnchor="margin" w:tblpY="-448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383"/>
        <w:gridCol w:w="2835"/>
        <w:gridCol w:w="993"/>
        <w:gridCol w:w="1275"/>
        <w:gridCol w:w="851"/>
        <w:gridCol w:w="2006"/>
      </w:tblGrid>
      <w:tr w:rsidR="00DB0474" w:rsidRPr="00824915" w:rsidTr="00DA5D5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DB0474" w:rsidRPr="00824915" w:rsidRDefault="00DB0474" w:rsidP="00DA5D5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DB0474" w:rsidRPr="00824915" w:rsidTr="00DA5D51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DB0474" w:rsidRPr="00824915" w:rsidRDefault="00DB0474" w:rsidP="00DA5D5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5C13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793496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</w:t>
            </w:r>
            <w:r w:rsidRPr="00113722">
              <w:rPr>
                <w:rFonts w:ascii="Sylfaen" w:hAnsi="Sylfaen" w:cs="Arial"/>
                <w:b/>
                <w:sz w:val="20"/>
                <w:szCs w:val="20"/>
              </w:rPr>
              <w:t>Ջրաբեր բնակավայրի խմելու ջրագծի և ներքին ցանցի կառուցում</w:t>
            </w:r>
          </w:p>
        </w:tc>
      </w:tr>
      <w:tr w:rsidR="00DB0474" w:rsidRPr="00824915" w:rsidTr="00DA5D51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:rsidR="00DB0474" w:rsidRPr="00824915" w:rsidRDefault="00DB0474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:rsidR="00DB0474" w:rsidRPr="00397CE6" w:rsidRDefault="00DB0474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05C13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</w:t>
            </w:r>
            <w:r w:rsidR="00397CE6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1-ին կիսամյակ</w:t>
            </w:r>
          </w:p>
        </w:tc>
      </w:tr>
      <w:tr w:rsidR="00DB0474" w:rsidRPr="00824915" w:rsidTr="00DA5D51">
        <w:tc>
          <w:tcPr>
            <w:tcW w:w="2383" w:type="dxa"/>
            <w:shd w:val="clear" w:color="auto" w:fill="B8CCE4" w:themeFill="accent1" w:themeFillTint="66"/>
            <w:vAlign w:val="center"/>
          </w:tcPr>
          <w:p w:rsidR="00DB0474" w:rsidRPr="00824915" w:rsidRDefault="00DB0474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DB0474" w:rsidRPr="00824915" w:rsidRDefault="00DB0474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DB0474" w:rsidRPr="00824915" w:rsidRDefault="00DB0474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397CE6" w:rsidRDefault="00DB0474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  <w:p w:rsidR="00DB0474" w:rsidRPr="00824915" w:rsidRDefault="006C6494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DB0474" w:rsidRPr="00824915" w:rsidRDefault="00DB0474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8CCE4" w:themeFill="accent1" w:themeFillTint="66"/>
            <w:vAlign w:val="center"/>
          </w:tcPr>
          <w:p w:rsidR="00DB0474" w:rsidRPr="00824915" w:rsidRDefault="00DB0474" w:rsidP="00DA5D5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DB0474" w:rsidRPr="00824915" w:rsidTr="00DA08A4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:rsidR="00DB0474" w:rsidRPr="00824915" w:rsidRDefault="00DB0474" w:rsidP="00DA5D51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:rsidR="00DB0474" w:rsidRPr="003A7184" w:rsidRDefault="00DB0474" w:rsidP="00DA5D51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ջրագծի և ներքին ցանցի կառուցման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993" w:type="dxa"/>
            <w:vAlign w:val="center"/>
          </w:tcPr>
          <w:p w:rsidR="00DB0474" w:rsidRPr="00C36908" w:rsidRDefault="00DB0474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DB0474" w:rsidRDefault="00DB0474" w:rsidP="00DA08A4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</w:p>
          <w:p w:rsidR="00DB0474" w:rsidRDefault="00DB0474" w:rsidP="00DA08A4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</w:p>
          <w:p w:rsidR="00DB0474" w:rsidRPr="00D372F5" w:rsidRDefault="00DB047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  <w:p w:rsidR="00DB0474" w:rsidRDefault="00DB0474" w:rsidP="00DA08A4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</w:p>
          <w:p w:rsidR="00DB0474" w:rsidRPr="00394E53" w:rsidRDefault="00DB0474" w:rsidP="00DA08A4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B0474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006" w:type="dxa"/>
          </w:tcPr>
          <w:p w:rsidR="00DB0474" w:rsidRPr="00824915" w:rsidRDefault="00DB0474" w:rsidP="00DA5D5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DB0474" w:rsidRPr="00824915" w:rsidTr="00DA08A4">
        <w:tc>
          <w:tcPr>
            <w:tcW w:w="2383" w:type="dxa"/>
            <w:shd w:val="clear" w:color="auto" w:fill="B8CCE4" w:themeFill="accent1" w:themeFillTint="66"/>
            <w:vAlign w:val="center"/>
          </w:tcPr>
          <w:p w:rsidR="00DB0474" w:rsidRPr="00043B3E" w:rsidRDefault="00DB0474" w:rsidP="00DA5D5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:rsidR="00DB0474" w:rsidRPr="003A7184" w:rsidRDefault="00DB0474" w:rsidP="00DA5D51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>Ջրաբեր բնակավայրի խմելու ջրագծի կորուստների նվազում</w:t>
            </w:r>
          </w:p>
        </w:tc>
        <w:tc>
          <w:tcPr>
            <w:tcW w:w="993" w:type="dxa"/>
            <w:vAlign w:val="center"/>
          </w:tcPr>
          <w:p w:rsidR="00DB0474" w:rsidRPr="00043B3E" w:rsidRDefault="00DB0474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  <w:vAlign w:val="center"/>
          </w:tcPr>
          <w:p w:rsidR="00DB0474" w:rsidRPr="00E138A7" w:rsidRDefault="00DB047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DB0474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-10</w:t>
            </w:r>
          </w:p>
        </w:tc>
        <w:tc>
          <w:tcPr>
            <w:tcW w:w="2006" w:type="dxa"/>
            <w:vAlign w:val="center"/>
          </w:tcPr>
          <w:p w:rsidR="00DB0474" w:rsidRPr="00E138A7" w:rsidRDefault="0048593D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Ծրագիրն</w:t>
            </w:r>
            <w:r w:rsidR="00DB0474" w:rsidRPr="00E138A7">
              <w:rPr>
                <w:rFonts w:ascii="Sylfaen" w:hAnsi="Sylfaen"/>
                <w:sz w:val="20"/>
                <w:szCs w:val="20"/>
                <w:lang w:val="en-US"/>
              </w:rPr>
              <w:t xml:space="preserve"> ընթացքի մեջ է</w:t>
            </w:r>
          </w:p>
        </w:tc>
      </w:tr>
      <w:tr w:rsidR="00DB0474" w:rsidRPr="00824915" w:rsidTr="00DA08A4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:rsidR="00DB0474" w:rsidRPr="00824915" w:rsidRDefault="00DB0474" w:rsidP="00DA5D5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:rsidR="00DB0474" w:rsidRPr="003A7184" w:rsidRDefault="00DB0474" w:rsidP="00DA5D51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ջրի հարցի կարգավորում </w:t>
            </w:r>
          </w:p>
        </w:tc>
        <w:tc>
          <w:tcPr>
            <w:tcW w:w="993" w:type="dxa"/>
            <w:vAlign w:val="center"/>
          </w:tcPr>
          <w:p w:rsidR="00DB0474" w:rsidRPr="00824915" w:rsidRDefault="00DB0474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275" w:type="dxa"/>
            <w:vAlign w:val="center"/>
          </w:tcPr>
          <w:p w:rsidR="00DB0474" w:rsidRPr="00824915" w:rsidRDefault="00DB047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51" w:type="dxa"/>
            <w:vAlign w:val="center"/>
          </w:tcPr>
          <w:p w:rsidR="00DB0474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006" w:type="dxa"/>
            <w:vAlign w:val="center"/>
          </w:tcPr>
          <w:p w:rsidR="00DB0474" w:rsidRPr="00824915" w:rsidRDefault="0048593D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Ծրագիրն</w:t>
            </w:r>
            <w:r w:rsidR="00DB0474" w:rsidRPr="00E138A7">
              <w:rPr>
                <w:rFonts w:ascii="Sylfaen" w:hAnsi="Sylfaen"/>
                <w:sz w:val="20"/>
                <w:szCs w:val="20"/>
                <w:lang w:val="en-US"/>
              </w:rPr>
              <w:t xml:space="preserve"> ընթացքի մեջ է</w:t>
            </w:r>
          </w:p>
        </w:tc>
      </w:tr>
      <w:tr w:rsidR="00DB0474" w:rsidRPr="00824915" w:rsidTr="00DA08A4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:rsidR="00DB0474" w:rsidRPr="00824915" w:rsidRDefault="00DB0474" w:rsidP="00DA5D5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:rsidR="00DB0474" w:rsidRPr="003A7184" w:rsidRDefault="00DB0474" w:rsidP="00DA5D51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ջրագծի և ներքին ցանցի կառուցման աշխատանքների </w:t>
            </w:r>
            <w:r w:rsidRPr="003A7184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993" w:type="dxa"/>
            <w:vAlign w:val="center"/>
          </w:tcPr>
          <w:p w:rsidR="00DB0474" w:rsidRPr="00D01E8C" w:rsidRDefault="00DA08A4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B0474" w:rsidRPr="00E138A7" w:rsidRDefault="002805B7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160</w:t>
            </w:r>
          </w:p>
        </w:tc>
        <w:tc>
          <w:tcPr>
            <w:tcW w:w="851" w:type="dxa"/>
            <w:vAlign w:val="center"/>
          </w:tcPr>
          <w:p w:rsidR="00DB0474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+160</w:t>
            </w:r>
          </w:p>
        </w:tc>
        <w:tc>
          <w:tcPr>
            <w:tcW w:w="2006" w:type="dxa"/>
            <w:vAlign w:val="center"/>
          </w:tcPr>
          <w:p w:rsidR="00DB0474" w:rsidRPr="00DE78C8" w:rsidRDefault="00DB047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</w:tr>
      <w:tr w:rsidR="00DB0474" w:rsidRPr="00824915" w:rsidTr="00DA08A4">
        <w:tc>
          <w:tcPr>
            <w:tcW w:w="2383" w:type="dxa"/>
            <w:shd w:val="clear" w:color="auto" w:fill="B8CCE4" w:themeFill="accent1" w:themeFillTint="66"/>
            <w:vAlign w:val="center"/>
          </w:tcPr>
          <w:p w:rsidR="00DB0474" w:rsidRPr="00824915" w:rsidRDefault="00DB0474" w:rsidP="00DA5D5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:rsidR="00DB0474" w:rsidRPr="003A7184" w:rsidRDefault="00DB0474" w:rsidP="00DA5D5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ջրագծի կառուցման աշխատանքների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993" w:type="dxa"/>
            <w:vAlign w:val="center"/>
          </w:tcPr>
          <w:p w:rsidR="00DB0474" w:rsidRPr="009F6A04" w:rsidRDefault="00DB0474" w:rsidP="00DA5D5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275" w:type="dxa"/>
            <w:vAlign w:val="center"/>
          </w:tcPr>
          <w:p w:rsidR="00DB0474" w:rsidRDefault="00DB0474" w:rsidP="00DA08A4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</w:p>
          <w:p w:rsidR="00DB0474" w:rsidRDefault="00DB0474" w:rsidP="00DA08A4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</w:p>
          <w:p w:rsidR="00DB0474" w:rsidRPr="00DA08A4" w:rsidRDefault="00DA08A4" w:rsidP="00DA08A4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</w:rPr>
              <w:t>-</w:t>
            </w:r>
          </w:p>
          <w:p w:rsidR="00DB0474" w:rsidRPr="00DE78C8" w:rsidRDefault="00DB047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B0474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006" w:type="dxa"/>
            <w:vAlign w:val="center"/>
          </w:tcPr>
          <w:p w:rsidR="00DB0474" w:rsidRPr="002805B7" w:rsidRDefault="002805B7" w:rsidP="00101D12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>Ծրագիրը ընթացքի մեջ է</w:t>
            </w:r>
          </w:p>
        </w:tc>
      </w:tr>
      <w:tr w:rsidR="00DA08A4" w:rsidRPr="00824915" w:rsidTr="00113722">
        <w:trPr>
          <w:trHeight w:val="468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:rsidR="00DA08A4" w:rsidRPr="00EA24DC" w:rsidRDefault="00DA08A4" w:rsidP="00DA5D5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  <w:vAlign w:val="center"/>
          </w:tcPr>
          <w:p w:rsidR="00DA08A4" w:rsidRPr="003A7184" w:rsidRDefault="00DA08A4" w:rsidP="0011372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  <w:r w:rsidRPr="003A7184">
              <w:rPr>
                <w:rFonts w:ascii="Sylfaen" w:hAnsi="Sylfaen"/>
                <w:b/>
                <w:sz w:val="20"/>
                <w:szCs w:val="20"/>
                <w:lang w:val="en-US"/>
              </w:rPr>
              <w:t>00</w:t>
            </w:r>
            <w:r w:rsidRPr="003A7184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5125" w:type="dxa"/>
            <w:gridSpan w:val="4"/>
            <w:vAlign w:val="center"/>
          </w:tcPr>
          <w:p w:rsidR="00DA08A4" w:rsidRPr="00DA08A4" w:rsidRDefault="00DA08A4" w:rsidP="00DA08A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127714.7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(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Նախագծանախահաշվային արժեք</w:t>
            </w:r>
            <w:r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</w:tbl>
    <w:p w:rsidR="00DA5D51" w:rsidRDefault="00DA5D51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DA08A4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101D12" w:rsidRDefault="00101D12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101D12" w:rsidRDefault="00101D12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DA08A4" w:rsidRPr="007956F5" w:rsidRDefault="00DA08A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1254"/>
        <w:gridCol w:w="872"/>
        <w:gridCol w:w="2126"/>
      </w:tblGrid>
      <w:tr w:rsidR="00394E53" w:rsidRPr="00824915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394E53" w:rsidRPr="00824915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394E53" w:rsidRPr="00824915" w:rsidRDefault="00394E53" w:rsidP="00113722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C8041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. Համայնքի արտաքին լուսավորության համակարգի պահպանում, բարելավում, էներգախնայողության և վերականգնվող էներգիայի հետ կապված նախագծերի իրականացում</w:t>
            </w:r>
          </w:p>
        </w:tc>
      </w:tr>
      <w:tr w:rsidR="00394E53" w:rsidRPr="00824915" w:rsidTr="00D372F5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394E53" w:rsidRPr="00DE78C8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394E53" w:rsidRPr="00824915" w:rsidTr="00397CE6"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397CE6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  <w:p w:rsidR="00394E53" w:rsidRPr="00824915" w:rsidRDefault="006C6494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</w:tc>
        <w:tc>
          <w:tcPr>
            <w:tcW w:w="872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:rsidTr="00DA08A4">
        <w:trPr>
          <w:trHeight w:val="55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394E53" w:rsidRPr="007D7EDE" w:rsidRDefault="00394E53" w:rsidP="00D372F5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Համայնքապետարանից՝ փողոցների գիշերային լուսավորության անցկացման աշխատանքները կազմակերպող և վերահսկող աշխատակիցների թիվը </w:t>
            </w:r>
          </w:p>
        </w:tc>
        <w:tc>
          <w:tcPr>
            <w:tcW w:w="1134" w:type="dxa"/>
            <w:vAlign w:val="center"/>
          </w:tcPr>
          <w:p w:rsidR="00394E53" w:rsidRPr="007D7EDE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7D7EDE">
              <w:rPr>
                <w:rFonts w:ascii="Sylfaen" w:eastAsia="Calibri" w:hAnsi="Sylfaen" w:cs="Arial"/>
                <w:sz w:val="20"/>
                <w:szCs w:val="20"/>
              </w:rPr>
              <w:t>2</w:t>
            </w:r>
          </w:p>
        </w:tc>
        <w:tc>
          <w:tcPr>
            <w:tcW w:w="1254" w:type="dxa"/>
            <w:vAlign w:val="center"/>
          </w:tcPr>
          <w:p w:rsidR="00394E53" w:rsidRPr="00D372F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872" w:type="dxa"/>
            <w:vAlign w:val="center"/>
          </w:tcPr>
          <w:p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:rsidTr="00DA08A4"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043B3E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394E53" w:rsidRPr="00043B3E" w:rsidRDefault="00394E53" w:rsidP="00D372F5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043B3E">
              <w:rPr>
                <w:rFonts w:ascii="Sylfaen" w:hAnsi="Sylfaen"/>
                <w:sz w:val="20"/>
                <w:szCs w:val="20"/>
              </w:rPr>
              <w:t>Փողոցների արտաքին լուսավորության համակարգի երկարությունը, կմ</w:t>
            </w:r>
          </w:p>
        </w:tc>
        <w:tc>
          <w:tcPr>
            <w:tcW w:w="1134" w:type="dxa"/>
            <w:vAlign w:val="center"/>
          </w:tcPr>
          <w:p w:rsidR="00394E53" w:rsidRPr="00043B3E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54" w:type="dxa"/>
            <w:vAlign w:val="center"/>
          </w:tcPr>
          <w:p w:rsidR="00394E53" w:rsidRPr="00D372F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872" w:type="dxa"/>
            <w:vAlign w:val="center"/>
          </w:tcPr>
          <w:p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:rsidTr="00DA08A4">
        <w:trPr>
          <w:trHeight w:val="105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394E53" w:rsidRPr="00824915" w:rsidRDefault="00394E53" w:rsidP="00D372F5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Երթևեկության անվտանգության մակարդակի բարձրացում՝ այո, ոչ</w:t>
            </w:r>
          </w:p>
        </w:tc>
        <w:tc>
          <w:tcPr>
            <w:tcW w:w="1134" w:type="dxa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254" w:type="dxa"/>
            <w:vAlign w:val="center"/>
          </w:tcPr>
          <w:p w:rsidR="00394E53" w:rsidRPr="0082491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872" w:type="dxa"/>
            <w:vAlign w:val="center"/>
          </w:tcPr>
          <w:p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:rsidTr="00DA08A4">
        <w:trPr>
          <w:trHeight w:val="832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134" w:type="dxa"/>
            <w:vAlign w:val="center"/>
          </w:tcPr>
          <w:p w:rsidR="00394E53" w:rsidRPr="004E2BDA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254" w:type="dxa"/>
            <w:vAlign w:val="center"/>
          </w:tcPr>
          <w:p w:rsidR="00394E53" w:rsidRPr="00D372F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72" w:type="dxa"/>
            <w:vAlign w:val="center"/>
          </w:tcPr>
          <w:p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:rsidTr="00DA08A4">
        <w:trPr>
          <w:trHeight w:val="826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:rsidR="00394E53" w:rsidRPr="00824915" w:rsidRDefault="00394E53" w:rsidP="00D372F5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134" w:type="dxa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4</w:t>
            </w:r>
          </w:p>
        </w:tc>
        <w:tc>
          <w:tcPr>
            <w:tcW w:w="1254" w:type="dxa"/>
            <w:vAlign w:val="center"/>
          </w:tcPr>
          <w:p w:rsidR="00394E53" w:rsidRPr="00D372F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872" w:type="dxa"/>
            <w:vAlign w:val="center"/>
          </w:tcPr>
          <w:p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394E53" w:rsidRPr="00824915" w:rsidTr="00DA08A4"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Համայնքում էներգախնայող լամպերով լուսավորվող տարածքների մակերեսի տեսակարար կշիռը լուսավորվող տարածքների ընդհանուր մակերեսի մեջ, %</w:t>
            </w:r>
          </w:p>
        </w:tc>
        <w:tc>
          <w:tcPr>
            <w:tcW w:w="1134" w:type="dxa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254" w:type="dxa"/>
            <w:vAlign w:val="center"/>
          </w:tcPr>
          <w:p w:rsidR="00394E53" w:rsidRPr="00D372F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372F5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872" w:type="dxa"/>
            <w:vAlign w:val="center"/>
          </w:tcPr>
          <w:p w:rsidR="00394E53" w:rsidRPr="009612DF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12DF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DA08A4" w:rsidRPr="00824915" w:rsidTr="00113722">
        <w:trPr>
          <w:trHeight w:val="51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DA08A4" w:rsidRPr="000B5A0E" w:rsidRDefault="00DA08A4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B5A0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:rsidR="00DA08A4" w:rsidRPr="00EA24DC" w:rsidRDefault="00DA08A4" w:rsidP="0011372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B5A0E">
              <w:rPr>
                <w:rFonts w:ascii="Sylfaen" w:hAnsi="Sylfaen"/>
                <w:b/>
                <w:sz w:val="20"/>
                <w:szCs w:val="20"/>
                <w:lang w:val="en-US"/>
              </w:rPr>
              <w:t>300</w:t>
            </w:r>
            <w:r w:rsidRPr="000B5A0E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DA08A4" w:rsidRPr="0048593D" w:rsidRDefault="004C7036" w:rsidP="004C7036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48593D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                                       </w:t>
            </w:r>
            <w:r w:rsidR="000B5A0E" w:rsidRPr="0048593D"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</w:tr>
    </w:tbl>
    <w:p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394E53" w:rsidRPr="007956F5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394E53" w:rsidRPr="007956F5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394E53" w:rsidRPr="00824915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a3"/>
        <w:tblW w:w="1046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1537"/>
        <w:gridCol w:w="851"/>
        <w:gridCol w:w="1984"/>
      </w:tblGrid>
      <w:tr w:rsidR="00394E53" w:rsidRPr="00824915" w:rsidTr="00113722">
        <w:trPr>
          <w:cantSplit/>
          <w:trHeight w:val="323"/>
        </w:trPr>
        <w:tc>
          <w:tcPr>
            <w:tcW w:w="10463" w:type="dxa"/>
            <w:gridSpan w:val="6"/>
            <w:shd w:val="clear" w:color="auto" w:fill="DBE5F1" w:themeFill="accent1" w:themeFillTint="33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6. Տրանսպորտ</w:t>
            </w:r>
          </w:p>
        </w:tc>
      </w:tr>
      <w:tr w:rsidR="00394E53" w:rsidRPr="00824915" w:rsidTr="00113722">
        <w:trPr>
          <w:cantSplit/>
          <w:trHeight w:val="323"/>
        </w:trPr>
        <w:tc>
          <w:tcPr>
            <w:tcW w:w="10463" w:type="dxa"/>
            <w:gridSpan w:val="6"/>
            <w:shd w:val="clear" w:color="auto" w:fill="DBE5F1" w:themeFill="accent1" w:themeFillTint="33"/>
            <w:vAlign w:val="center"/>
          </w:tcPr>
          <w:p w:rsidR="00394E53" w:rsidRPr="00CE618D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Ներհամայնքային ճա</w:t>
            </w:r>
            <w:r>
              <w:rPr>
                <w:rFonts w:ascii="Sylfaen" w:hAnsi="Sylfaen"/>
                <w:b/>
                <w:sz w:val="20"/>
                <w:szCs w:val="20"/>
              </w:rPr>
              <w:t>նապարհ</w:t>
            </w:r>
            <w:r w:rsidRPr="00CE618D">
              <w:rPr>
                <w:rFonts w:ascii="Sylfaen" w:hAnsi="Sylfaen"/>
                <w:b/>
                <w:sz w:val="20"/>
                <w:szCs w:val="20"/>
              </w:rPr>
              <w:t>ների բարեկարգում  և հիմնանորոգում</w:t>
            </w:r>
          </w:p>
        </w:tc>
      </w:tr>
      <w:tr w:rsidR="00394E53" w:rsidRPr="00824915" w:rsidTr="00113722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06" w:type="dxa"/>
            <w:gridSpan w:val="4"/>
            <w:shd w:val="clear" w:color="auto" w:fill="B8CCE4" w:themeFill="accent1" w:themeFillTint="66"/>
            <w:vAlign w:val="center"/>
          </w:tcPr>
          <w:p w:rsidR="00394E53" w:rsidRPr="00DE78C8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394E53" w:rsidRPr="00824915" w:rsidTr="00113722"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537" w:type="dxa"/>
            <w:shd w:val="clear" w:color="auto" w:fill="B8CCE4" w:themeFill="accent1" w:themeFillTint="66"/>
            <w:vAlign w:val="center"/>
          </w:tcPr>
          <w:p w:rsidR="00397CE6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  <w:p w:rsidR="00394E53" w:rsidRPr="00824915" w:rsidRDefault="006C6494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:rsidTr="00E4410C">
        <w:trPr>
          <w:trHeight w:val="51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394E53" w:rsidRPr="00824915" w:rsidRDefault="00E138A7" w:rsidP="00D372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138A7">
              <w:rPr>
                <w:rFonts w:ascii="Sylfaen" w:eastAsia="Calibri" w:hAnsi="Sylfaen" w:cs="Arial"/>
                <w:sz w:val="20"/>
                <w:szCs w:val="20"/>
              </w:rPr>
              <w:t>Ն</w:t>
            </w:r>
            <w:r w:rsidR="00394E53" w:rsidRPr="00824915">
              <w:rPr>
                <w:rFonts w:ascii="Sylfaen" w:eastAsia="Calibri" w:hAnsi="Sylfaen" w:cs="Arial"/>
                <w:sz w:val="20"/>
                <w:szCs w:val="20"/>
              </w:rPr>
              <w:t xml:space="preserve">երհամայնքային ճանապարհների </w:t>
            </w:r>
            <w:r w:rsidR="00394E53"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1537" w:type="dxa"/>
            <w:vAlign w:val="center"/>
          </w:tcPr>
          <w:p w:rsidR="00394E53" w:rsidRPr="00E4410C" w:rsidRDefault="007C5E8E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4410C">
              <w:rPr>
                <w:rFonts w:ascii="Sylfaen" w:hAnsi="Sylfae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:rsidR="00394E53" w:rsidRPr="00E4410C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+</w:t>
            </w:r>
            <w:r w:rsidR="00E4410C">
              <w:rPr>
                <w:rFonts w:ascii="Sylfaen" w:hAnsi="Sylfaen"/>
                <w:sz w:val="20"/>
                <w:szCs w:val="20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94E53" w:rsidRPr="008611D9" w:rsidRDefault="008611D9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611D9">
              <w:rPr>
                <w:rFonts w:ascii="Sylfaen" w:hAnsi="Sylfaen"/>
                <w:sz w:val="20"/>
                <w:szCs w:val="20"/>
              </w:rPr>
              <w:t>Շինարարական ընկերությունը ներառել էր մեծաքանակ ուժեր</w:t>
            </w:r>
          </w:p>
        </w:tc>
      </w:tr>
      <w:tr w:rsidR="00394E53" w:rsidRPr="00824915" w:rsidTr="00113722"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394E53" w:rsidRPr="00824915" w:rsidRDefault="00394E53" w:rsidP="00D372F5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1537" w:type="dxa"/>
            <w:vAlign w:val="center"/>
          </w:tcPr>
          <w:p w:rsidR="00394E53" w:rsidRPr="009612DF" w:rsidRDefault="00BB7C6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612DF"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vAlign w:val="center"/>
          </w:tcPr>
          <w:p w:rsidR="00394E53" w:rsidRPr="00824915" w:rsidRDefault="00DA08A4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-20</w:t>
            </w:r>
          </w:p>
        </w:tc>
        <w:tc>
          <w:tcPr>
            <w:tcW w:w="1984" w:type="dxa"/>
            <w:vAlign w:val="center"/>
          </w:tcPr>
          <w:p w:rsidR="00394E53" w:rsidRPr="00A16CB6" w:rsidRDefault="00A16CB6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Ձմեռը ավելի մեղմ էր</w:t>
            </w:r>
          </w:p>
        </w:tc>
      </w:tr>
      <w:tr w:rsidR="00394E53" w:rsidRPr="00824915" w:rsidTr="00113722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394E53" w:rsidRPr="00824915" w:rsidRDefault="00394E53" w:rsidP="00D37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537" w:type="dxa"/>
            <w:vAlign w:val="center"/>
          </w:tcPr>
          <w:p w:rsidR="00394E53" w:rsidRPr="00394E53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7C5E8E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394E53" w:rsidRPr="00824915" w:rsidRDefault="009612DF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:rsidTr="00113722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:rsidR="00394E53" w:rsidRPr="00824915" w:rsidRDefault="00394E53" w:rsidP="00D37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537" w:type="dxa"/>
            <w:vAlign w:val="center"/>
          </w:tcPr>
          <w:p w:rsidR="00394E53" w:rsidRPr="007C5E8E" w:rsidRDefault="007C5E8E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394E53" w:rsidRPr="00824915" w:rsidRDefault="009612DF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:rsidTr="00113722">
        <w:trPr>
          <w:trHeight w:val="223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394E53" w:rsidRPr="00824915" w:rsidRDefault="00394E53" w:rsidP="00D37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որակը՝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537" w:type="dxa"/>
            <w:vAlign w:val="center"/>
          </w:tcPr>
          <w:p w:rsidR="00394E53" w:rsidRPr="00824915" w:rsidRDefault="00394E53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851" w:type="dxa"/>
            <w:vAlign w:val="center"/>
          </w:tcPr>
          <w:p w:rsidR="00394E53" w:rsidRPr="00824915" w:rsidRDefault="009612DF" w:rsidP="00DA08A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612DF" w:rsidRPr="00824915" w:rsidTr="00113722">
        <w:trPr>
          <w:trHeight w:val="66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612DF" w:rsidRPr="00824915" w:rsidRDefault="009612DF" w:rsidP="00D372F5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:rsidR="009612DF" w:rsidRPr="00824915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</w:t>
            </w:r>
            <w:r w:rsidRPr="00036E61">
              <w:rPr>
                <w:rFonts w:ascii="Sylfaen" w:hAnsi="Sylfaen"/>
                <w:b/>
                <w:sz w:val="20"/>
                <w:szCs w:val="20"/>
              </w:rPr>
              <w:t>0000.0</w:t>
            </w:r>
          </w:p>
        </w:tc>
        <w:tc>
          <w:tcPr>
            <w:tcW w:w="5506" w:type="dxa"/>
            <w:gridSpan w:val="4"/>
            <w:shd w:val="clear" w:color="auto" w:fill="auto"/>
            <w:vAlign w:val="center"/>
          </w:tcPr>
          <w:p w:rsidR="00A16CB6" w:rsidRDefault="00A16CB6" w:rsidP="00A16CB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:rsidR="00A16CB6" w:rsidRPr="00A16CB6" w:rsidRDefault="00A16CB6" w:rsidP="00A16CB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16CB6">
              <w:rPr>
                <w:rFonts w:ascii="Sylfaen" w:hAnsi="Sylfaen"/>
                <w:b/>
                <w:sz w:val="20"/>
                <w:szCs w:val="20"/>
              </w:rPr>
              <w:t>11465.0 փոսալցման աշխատանքներ են իրականացվել</w:t>
            </w:r>
          </w:p>
          <w:p w:rsidR="009612DF" w:rsidRPr="00A16CB6" w:rsidRDefault="009612DF" w:rsidP="00A16CB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394E53" w:rsidRPr="00BB7C6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:rsidR="00394E53" w:rsidRPr="00BB7C6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:rsidR="00F00375" w:rsidRPr="00BB7C63" w:rsidRDefault="00F00375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1254"/>
        <w:gridCol w:w="872"/>
        <w:gridCol w:w="2126"/>
      </w:tblGrid>
      <w:tr w:rsidR="00394E53" w:rsidRPr="00824915" w:rsidTr="00D372F5">
        <w:trPr>
          <w:cantSplit/>
          <w:trHeight w:val="13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394E53" w:rsidRPr="00824915" w:rsidTr="00D372F5">
        <w:trPr>
          <w:cantSplit/>
          <w:trHeight w:val="29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394E53" w:rsidRPr="00824915" w:rsidTr="00D372F5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394E53" w:rsidRPr="0058638D" w:rsidRDefault="00394E53" w:rsidP="00397CE6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 1-ին կիսամյակ</w:t>
            </w:r>
          </w:p>
        </w:tc>
      </w:tr>
      <w:tr w:rsidR="00394E53" w:rsidRPr="00824915" w:rsidTr="00397CE6"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397CE6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  <w:p w:rsidR="00394E53" w:rsidRPr="00824915" w:rsidRDefault="006C6494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</w:tc>
        <w:tc>
          <w:tcPr>
            <w:tcW w:w="872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:rsidTr="009612DF">
        <w:trPr>
          <w:trHeight w:val="49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F794F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394E53" w:rsidRPr="008F794F" w:rsidRDefault="00394E53" w:rsidP="00D372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:rsidR="00394E53" w:rsidRPr="00D60812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1254" w:type="dxa"/>
            <w:vAlign w:val="center"/>
          </w:tcPr>
          <w:p w:rsidR="00394E53" w:rsidRPr="0058638D" w:rsidRDefault="0058638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432</w:t>
            </w:r>
          </w:p>
        </w:tc>
        <w:tc>
          <w:tcPr>
            <w:tcW w:w="872" w:type="dxa"/>
            <w:vAlign w:val="center"/>
          </w:tcPr>
          <w:p w:rsidR="00394E53" w:rsidRPr="00824915" w:rsidRDefault="009612DF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:rsidTr="00C63010"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394E53" w:rsidRPr="00BB7C63" w:rsidRDefault="0044179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154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394E53" w:rsidRPr="0044179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+</w:t>
            </w:r>
            <w:r w:rsidR="00441790"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4E53" w:rsidRPr="000B5A0E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394E53" w:rsidRPr="00824915" w:rsidTr="008611D9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394E53" w:rsidRPr="0048593D" w:rsidRDefault="00394E53" w:rsidP="0048593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48593D">
              <w:rPr>
                <w:rFonts w:ascii="Sylfaen" w:hAnsi="Sylfaen" w:cs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94E53" w:rsidRPr="00824915" w:rsidRDefault="00C24789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:rsidTr="00FA590A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394E53" w:rsidRPr="00824915" w:rsidRDefault="00394E53" w:rsidP="00D372F5">
            <w:pPr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5 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394E53" w:rsidRPr="000B5A0E" w:rsidRDefault="000B5A0E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</w:t>
            </w:r>
          </w:p>
        </w:tc>
        <w:tc>
          <w:tcPr>
            <w:tcW w:w="872" w:type="dxa"/>
            <w:shd w:val="clear" w:color="auto" w:fill="FFFFFF" w:themeFill="background1"/>
            <w:vAlign w:val="center"/>
          </w:tcPr>
          <w:p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:rsidTr="00C24789">
        <w:trPr>
          <w:trHeight w:val="240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394E53" w:rsidRPr="00824915" w:rsidRDefault="00394E53" w:rsidP="00D372F5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94E53" w:rsidRPr="00C24789" w:rsidRDefault="00C24789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60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vAlign w:val="center"/>
          </w:tcPr>
          <w:p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612DF" w:rsidRPr="00824915" w:rsidTr="009612DF">
        <w:tc>
          <w:tcPr>
            <w:tcW w:w="2425" w:type="dxa"/>
            <w:shd w:val="clear" w:color="auto" w:fill="B8CCE4" w:themeFill="accent1" w:themeFillTint="66"/>
            <w:vAlign w:val="center"/>
          </w:tcPr>
          <w:p w:rsidR="009612DF" w:rsidRPr="00824915" w:rsidRDefault="009612DF" w:rsidP="00D372F5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:rsidR="009612DF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41500</w:t>
            </w:r>
            <w:r w:rsidRPr="003D6BDF">
              <w:rPr>
                <w:rFonts w:ascii="Sylfaen" w:hAnsi="Sylfaen"/>
                <w:b/>
                <w:sz w:val="20"/>
                <w:szCs w:val="20"/>
              </w:rPr>
              <w:t>.0</w:t>
            </w:r>
          </w:p>
          <w:p w:rsidR="009612DF" w:rsidRPr="009612DF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( </w:t>
            </w:r>
            <w:r w:rsidRPr="000A24B3">
              <w:rPr>
                <w:rFonts w:ascii="Sylfaen" w:hAnsi="Sylfaen"/>
                <w:sz w:val="20"/>
                <w:szCs w:val="20"/>
                <w:lang w:val="ru-RU"/>
              </w:rPr>
              <w:t xml:space="preserve">Ըստ տարեկան ճշտված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բյուջե</w:t>
            </w:r>
            <w:r w:rsidR="00113722">
              <w:rPr>
                <w:rFonts w:ascii="Sylfaen" w:hAnsi="Sylfaen"/>
                <w:sz w:val="20"/>
                <w:szCs w:val="20"/>
                <w:lang w:val="en-US"/>
              </w:rPr>
              <w:t>ի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41900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386" w:type="dxa"/>
            <w:gridSpan w:val="4"/>
            <w:vAlign w:val="center"/>
          </w:tcPr>
          <w:p w:rsidR="009612DF" w:rsidRPr="00824915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14449,8</w:t>
            </w:r>
          </w:p>
        </w:tc>
      </w:tr>
    </w:tbl>
    <w:p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horzAnchor="margin" w:tblpY="-173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1679"/>
        <w:gridCol w:w="1134"/>
        <w:gridCol w:w="1439"/>
      </w:tblGrid>
      <w:tr w:rsidR="0048593D" w:rsidRPr="00824915" w:rsidTr="0048593D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48593D" w:rsidRPr="00824915" w:rsidRDefault="0048593D" w:rsidP="0048593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48593D" w:rsidRPr="00824915" w:rsidTr="0048593D">
        <w:trPr>
          <w:cantSplit/>
          <w:trHeight w:val="36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48593D" w:rsidRPr="00824915" w:rsidRDefault="0048593D" w:rsidP="0048593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48593D" w:rsidRPr="00824915" w:rsidTr="0048593D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48593D" w:rsidRPr="0058638D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48593D" w:rsidRPr="00824915" w:rsidTr="0048593D">
        <w:tc>
          <w:tcPr>
            <w:tcW w:w="2425" w:type="dxa"/>
            <w:shd w:val="clear" w:color="auto" w:fill="B8CCE4" w:themeFill="accent1" w:themeFillTint="66"/>
            <w:vAlign w:val="center"/>
          </w:tcPr>
          <w:p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679" w:type="dxa"/>
            <w:shd w:val="clear" w:color="auto" w:fill="B8CCE4" w:themeFill="accent1" w:themeFillTint="66"/>
            <w:vAlign w:val="center"/>
          </w:tcPr>
          <w:p w:rsidR="0048593D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</w:p>
          <w:p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439" w:type="dxa"/>
            <w:shd w:val="clear" w:color="auto" w:fill="B8CCE4" w:themeFill="accent1" w:themeFillTint="66"/>
            <w:vAlign w:val="center"/>
          </w:tcPr>
          <w:p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նություն</w:t>
            </w:r>
          </w:p>
        </w:tc>
      </w:tr>
      <w:tr w:rsidR="0048593D" w:rsidRPr="00824915" w:rsidTr="0048593D">
        <w:trPr>
          <w:trHeight w:val="784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48593D" w:rsidRPr="00824915" w:rsidRDefault="0048593D" w:rsidP="0048593D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48593D" w:rsidRPr="00824915" w:rsidRDefault="0048593D" w:rsidP="0048593D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«Արվեստի դպրոց»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vAlign w:val="center"/>
          </w:tcPr>
          <w:p w:rsidR="0048593D" w:rsidRPr="0058638D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8593D" w:rsidRPr="00824915" w:rsidRDefault="0048593D" w:rsidP="0048593D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8593D" w:rsidRPr="00824915" w:rsidTr="0048593D">
        <w:trPr>
          <w:trHeight w:val="248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48593D" w:rsidRPr="00824915" w:rsidRDefault="0048593D" w:rsidP="0048593D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:rsidR="0048593D" w:rsidRPr="00824915" w:rsidRDefault="0048593D" w:rsidP="0048593D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:rsidR="0048593D" w:rsidRPr="009F3403" w:rsidRDefault="0048593D" w:rsidP="0048593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vAlign w:val="center"/>
          </w:tcPr>
          <w:p w:rsidR="0048593D" w:rsidRPr="007C5E8E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7C5E8E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48593D" w:rsidRPr="008A4D60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A4D60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48593D" w:rsidRPr="00824915" w:rsidRDefault="0048593D" w:rsidP="0048593D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48593D" w:rsidRPr="00824915" w:rsidTr="00C63010">
        <w:trPr>
          <w:trHeight w:val="140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48593D" w:rsidRPr="00824915" w:rsidRDefault="0048593D" w:rsidP="0048593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48593D" w:rsidRPr="00824915" w:rsidRDefault="0048593D" w:rsidP="0048593D">
            <w:pPr>
              <w:contextualSpacing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F3D0C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:rsidR="0048593D" w:rsidRPr="002935A3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679" w:type="dxa"/>
            <w:vAlign w:val="center"/>
          </w:tcPr>
          <w:p w:rsidR="0048593D" w:rsidRPr="0058638D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264</w:t>
            </w:r>
          </w:p>
        </w:tc>
        <w:tc>
          <w:tcPr>
            <w:tcW w:w="1134" w:type="dxa"/>
            <w:vAlign w:val="center"/>
          </w:tcPr>
          <w:p w:rsidR="0048593D" w:rsidRPr="000B5A0E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+24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48593D" w:rsidRPr="00FE521E" w:rsidRDefault="00FE521E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Ավելի շատ երեխաներ են օգտվել մատուցվող արտադպրոցական դաստիարակության ծառայությունից</w:t>
            </w:r>
          </w:p>
        </w:tc>
      </w:tr>
      <w:tr w:rsidR="0048593D" w:rsidRPr="00824915" w:rsidTr="00E4410C">
        <w:trPr>
          <w:trHeight w:val="15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48593D" w:rsidRPr="00824915" w:rsidRDefault="0048593D" w:rsidP="0048593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:rsidR="0048593D" w:rsidRPr="00824915" w:rsidRDefault="00952854" w:rsidP="00952854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«</w:t>
            </w:r>
            <w:r>
              <w:rPr>
                <w:rFonts w:ascii="Sylfaen" w:hAnsi="Sylfaen"/>
                <w:sz w:val="20"/>
                <w:szCs w:val="20"/>
              </w:rPr>
              <w:t>Բյուրեղավան</w:t>
            </w:r>
            <w:r w:rsidRPr="00952854">
              <w:rPr>
                <w:rFonts w:ascii="Sylfaen" w:hAnsi="Sylfaen"/>
                <w:sz w:val="20"/>
                <w:szCs w:val="20"/>
              </w:rPr>
              <w:t xml:space="preserve"> համայնքի</w:t>
            </w:r>
            <w:r w:rsidR="0048593D" w:rsidRPr="0057698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952854">
              <w:rPr>
                <w:rFonts w:ascii="Sylfaen" w:hAnsi="Sylfaen"/>
                <w:sz w:val="20"/>
                <w:szCs w:val="20"/>
              </w:rPr>
              <w:t>մ</w:t>
            </w:r>
            <w:r w:rsidR="0048593D" w:rsidRPr="00576984">
              <w:rPr>
                <w:rFonts w:ascii="Sylfaen" w:hAnsi="Sylfaen"/>
                <w:sz w:val="20"/>
                <w:szCs w:val="20"/>
              </w:rPr>
              <w:t xml:space="preserve">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679" w:type="dxa"/>
            <w:vAlign w:val="center"/>
          </w:tcPr>
          <w:p w:rsidR="0048593D" w:rsidRPr="007C5E8E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31</w:t>
            </w:r>
          </w:p>
        </w:tc>
        <w:tc>
          <w:tcPr>
            <w:tcW w:w="1134" w:type="dxa"/>
            <w:vAlign w:val="center"/>
          </w:tcPr>
          <w:p w:rsidR="0048593D" w:rsidRPr="008A4D60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A4D60">
              <w:rPr>
                <w:rFonts w:ascii="Sylfaen" w:hAnsi="Sylfaen"/>
                <w:sz w:val="20"/>
                <w:szCs w:val="20"/>
                <w:lang w:val="ru-RU"/>
              </w:rPr>
              <w:t>-17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48593D" w:rsidRPr="00824915" w:rsidTr="0048593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48593D" w:rsidRPr="00824915" w:rsidRDefault="0048593D" w:rsidP="0048593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48593D" w:rsidRPr="00824915" w:rsidRDefault="0048593D" w:rsidP="0048593D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48593D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48593D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  <w:p w:rsidR="0048593D" w:rsidRPr="0058638D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593D" w:rsidRPr="008A4D60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8593D" w:rsidRPr="00824915" w:rsidTr="00C520C5">
        <w:trPr>
          <w:trHeight w:val="55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48593D" w:rsidRPr="00824915" w:rsidRDefault="0048593D" w:rsidP="0048593D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48593D" w:rsidRPr="00824915" w:rsidRDefault="0048593D" w:rsidP="0048593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:rsidR="0048593D" w:rsidRPr="00101D12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C520C5">
              <w:rPr>
                <w:rFonts w:ascii="Sylfaen" w:hAnsi="Sylfaen"/>
                <w:sz w:val="20"/>
                <w:szCs w:val="20"/>
                <w:shd w:val="clear" w:color="auto" w:fill="FFFFFF" w:themeFill="background1"/>
              </w:rPr>
              <w:t>Դասապրոցեսը իրականացվել է առցանց եղանակո</w:t>
            </w:r>
            <w:r w:rsidRPr="00C520C5">
              <w:rPr>
                <w:rFonts w:ascii="Sylfaen" w:hAnsi="Sylfaen"/>
                <w:sz w:val="20"/>
                <w:szCs w:val="20"/>
              </w:rPr>
              <w:t>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593D" w:rsidRPr="00C520C5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C520C5"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8593D" w:rsidRPr="00334646" w:rsidRDefault="0048593D" w:rsidP="0048593D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 w:rsidRPr="001D2CF7">
              <w:rPr>
                <w:rFonts w:ascii="Sylfaen" w:hAnsi="Sylfaen"/>
                <w:sz w:val="20"/>
                <w:szCs w:val="20"/>
              </w:rPr>
              <w:t>Արտակարգ դրությամբ պայմանա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1D2CF7">
              <w:rPr>
                <w:rFonts w:ascii="Sylfaen" w:hAnsi="Sylfaen"/>
                <w:sz w:val="20"/>
                <w:szCs w:val="20"/>
              </w:rPr>
              <w:t>վոված</w:t>
            </w:r>
          </w:p>
        </w:tc>
      </w:tr>
      <w:tr w:rsidR="0048593D" w:rsidRPr="00824915" w:rsidTr="00C63010">
        <w:tc>
          <w:tcPr>
            <w:tcW w:w="2425" w:type="dxa"/>
            <w:shd w:val="clear" w:color="auto" w:fill="B8CCE4" w:themeFill="accent1" w:themeFillTint="66"/>
            <w:vAlign w:val="center"/>
          </w:tcPr>
          <w:p w:rsidR="0048593D" w:rsidRPr="00824915" w:rsidRDefault="0048593D" w:rsidP="0048593D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48593D" w:rsidRPr="00824915" w:rsidRDefault="0048593D" w:rsidP="0048593D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:rsidR="0048593D" w:rsidRPr="0058638D" w:rsidRDefault="00C63010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7</w:t>
            </w:r>
            <w:r w:rsidR="0048593D">
              <w:rPr>
                <w:rFonts w:ascii="Sylfaen" w:hAnsi="Sylfae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593D" w:rsidRPr="00334646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48593D" w:rsidRPr="0058638D" w:rsidRDefault="0048593D" w:rsidP="0048593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48593D" w:rsidRPr="00824915" w:rsidTr="0048593D">
        <w:tc>
          <w:tcPr>
            <w:tcW w:w="2425" w:type="dxa"/>
            <w:shd w:val="clear" w:color="auto" w:fill="B8CCE4" w:themeFill="accent1" w:themeFillTint="66"/>
            <w:vAlign w:val="center"/>
          </w:tcPr>
          <w:p w:rsidR="0048593D" w:rsidRPr="00BC46D5" w:rsidRDefault="0048593D" w:rsidP="0048593D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:rsidR="0048593D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3460</w:t>
            </w:r>
            <w:r>
              <w:rPr>
                <w:rFonts w:ascii="Sylfaen" w:hAnsi="Sylfaen"/>
                <w:b/>
                <w:sz w:val="20"/>
                <w:szCs w:val="20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</w:t>
            </w:r>
          </w:p>
          <w:p w:rsidR="0048593D" w:rsidRPr="009612DF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(</w:t>
            </w:r>
            <w:r w:rsidRPr="000A24B3">
              <w:rPr>
                <w:rFonts w:ascii="Sylfaen" w:hAnsi="Sylfaen"/>
                <w:sz w:val="20"/>
                <w:szCs w:val="20"/>
                <w:lang w:val="ru-RU"/>
              </w:rPr>
              <w:t>Ըստ տարեկան ճշտված բյուջեի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46770</w:t>
            </w:r>
            <w:r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4"/>
            <w:vAlign w:val="center"/>
          </w:tcPr>
          <w:p w:rsidR="0048593D" w:rsidRPr="00824915" w:rsidRDefault="0048593D" w:rsidP="0048593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18417,1</w:t>
            </w:r>
          </w:p>
        </w:tc>
      </w:tr>
    </w:tbl>
    <w:p w:rsidR="0048593D" w:rsidRDefault="0048593D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394E53" w:rsidRPr="007956F5" w:rsidRDefault="00394E53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1112"/>
        <w:gridCol w:w="1014"/>
        <w:gridCol w:w="2126"/>
      </w:tblGrid>
      <w:tr w:rsidR="00394E53" w:rsidRPr="00824915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9. Մշակույթ և երիտասարդության հետ տարվող աշխատանքներ</w:t>
            </w:r>
          </w:p>
        </w:tc>
      </w:tr>
      <w:tr w:rsidR="00394E53" w:rsidRPr="00824915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394E53" w:rsidRPr="00824915" w:rsidTr="00D372F5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394E53" w:rsidRPr="0058638D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394E53" w:rsidRPr="00824915" w:rsidTr="008C2D17"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12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  <w:r w:rsidR="006C6494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6C6494" w:rsidRPr="00824915">
              <w:rPr>
                <w:rFonts w:ascii="Sylfaen" w:hAnsi="Sylfaen"/>
                <w:b/>
                <w:sz w:val="20"/>
                <w:szCs w:val="20"/>
              </w:rPr>
              <w:t>1-ին</w:t>
            </w:r>
            <w:r w:rsidR="00397CE6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6C6494" w:rsidRPr="00824915">
              <w:rPr>
                <w:rFonts w:ascii="Sylfaen" w:hAnsi="Sylfaen"/>
                <w:b/>
                <w:sz w:val="20"/>
                <w:szCs w:val="20"/>
              </w:rPr>
              <w:t>կիսամյակ</w:t>
            </w:r>
          </w:p>
        </w:tc>
        <w:tc>
          <w:tcPr>
            <w:tcW w:w="1014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:rsidTr="002A3D08">
        <w:trPr>
          <w:trHeight w:val="56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394E53" w:rsidRPr="00824915" w:rsidRDefault="00394E53" w:rsidP="009612DF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94E53" w:rsidRPr="0058638D" w:rsidRDefault="0058638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:rsidTr="004C7036">
        <w:trPr>
          <w:trHeight w:val="6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94E53" w:rsidRPr="004C7036" w:rsidRDefault="002A3D08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4C7036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E53" w:rsidRPr="0058638D" w:rsidRDefault="0058638D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Արտակարգ դրությամբ պայմանավորված</w:t>
            </w:r>
          </w:p>
        </w:tc>
      </w:tr>
      <w:tr w:rsidR="00394E53" w:rsidRPr="00824915" w:rsidTr="004C7036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94E53" w:rsidRPr="004C7036" w:rsidRDefault="002A3D08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4C7036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E53" w:rsidRPr="00824915" w:rsidRDefault="0058638D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Արտակարգ դրությամբ պայմանավորված</w:t>
            </w:r>
          </w:p>
        </w:tc>
      </w:tr>
      <w:tr w:rsidR="00394E53" w:rsidRPr="00824915" w:rsidTr="004C7036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394E53" w:rsidRPr="00824915" w:rsidRDefault="00394E53" w:rsidP="00D372F5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Հարցում չի իրականացվել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94E53" w:rsidRPr="008A4D60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E53" w:rsidRPr="00824915" w:rsidRDefault="008A4D60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Արտակարգ դրությամբ պայմանավորված</w:t>
            </w:r>
          </w:p>
        </w:tc>
      </w:tr>
      <w:tr w:rsidR="008C2D17" w:rsidRPr="00824915" w:rsidTr="00952854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8C2D17" w:rsidRPr="00824915" w:rsidRDefault="008C2D17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8C2D17" w:rsidRPr="00824915" w:rsidRDefault="008C2D17" w:rsidP="00D372F5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:rsidR="008C2D17" w:rsidRPr="00824915" w:rsidRDefault="008C2D17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C2D17" w:rsidRPr="008C2D17" w:rsidRDefault="004C7036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78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8C2D17" w:rsidRPr="0048593D" w:rsidRDefault="004C7036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48593D"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C2D17" w:rsidRPr="00952854" w:rsidRDefault="008C2D17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Արտակարգ դրությամբ պայմանավորված</w:t>
            </w:r>
            <w:r w:rsidR="00952854" w:rsidRPr="0095285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="00952854">
              <w:rPr>
                <w:rFonts w:ascii="Sylfaen" w:hAnsi="Sylfaen"/>
                <w:sz w:val="20"/>
                <w:szCs w:val="20"/>
                <w:lang w:val="ru-RU"/>
              </w:rPr>
              <w:t>գրադարանը չի գործել</w:t>
            </w:r>
          </w:p>
        </w:tc>
      </w:tr>
      <w:tr w:rsidR="008C2D17" w:rsidRPr="00824915" w:rsidTr="004C7036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8C2D17" w:rsidRPr="00824915" w:rsidRDefault="008C2D17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8C2D17" w:rsidRPr="00824915" w:rsidRDefault="008C2D17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:rsidR="008C2D17" w:rsidRPr="00824915" w:rsidRDefault="008C2D17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C2D17" w:rsidRPr="008C2D17" w:rsidRDefault="008C2D17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մասամբ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C2D17" w:rsidRPr="004C7036" w:rsidRDefault="004C7036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2D17" w:rsidRPr="00824915" w:rsidRDefault="008C2D17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Արտակարգ դրությամբ պայմանավորված</w:t>
            </w:r>
          </w:p>
        </w:tc>
      </w:tr>
      <w:tr w:rsidR="009612DF" w:rsidRPr="00824915" w:rsidTr="00C55041">
        <w:trPr>
          <w:trHeight w:val="59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612DF" w:rsidRPr="00562F90" w:rsidRDefault="009612DF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:rsidR="009612DF" w:rsidRPr="00562F90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35</w:t>
            </w:r>
            <w:r w:rsidRPr="00562F9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9612DF" w:rsidRPr="00101D12" w:rsidRDefault="004C7036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101D12"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</w:tr>
    </w:tbl>
    <w:p w:rsidR="00394E53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9612DF" w:rsidRDefault="009612DF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394E53" w:rsidRDefault="00394E53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113722" w:rsidRDefault="00113722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113722" w:rsidRDefault="00113722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F00375" w:rsidRDefault="00F00375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113722" w:rsidRDefault="00113722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113722" w:rsidRDefault="00113722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:rsidR="00113722" w:rsidRPr="00824915" w:rsidRDefault="00113722" w:rsidP="00394E53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a3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394E53" w:rsidRPr="00824915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394E53" w:rsidRPr="00CD287E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394E53" w:rsidRPr="00824915" w:rsidTr="00D372F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394E53" w:rsidRPr="0048593D" w:rsidRDefault="00394E53" w:rsidP="00113722">
            <w:pPr>
              <w:tabs>
                <w:tab w:val="left" w:pos="4080"/>
              </w:tabs>
              <w:spacing w:line="20" w:lineRule="atLeast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113722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113722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</w:t>
            </w:r>
            <w:r w:rsidRPr="00113722">
              <w:rPr>
                <w:rFonts w:ascii="Sylfaen" w:hAnsi="Sylfaen" w:cs="Arial"/>
                <w:sz w:val="20"/>
                <w:szCs w:val="20"/>
              </w:rPr>
              <w:t>Բյուրեղավան համայնքի «</w:t>
            </w:r>
            <w:r w:rsidR="009612DF" w:rsidRPr="00113722">
              <w:rPr>
                <w:rFonts w:ascii="Sylfaen" w:hAnsi="Sylfaen" w:cs="Arial"/>
                <w:sz w:val="20"/>
                <w:szCs w:val="20"/>
              </w:rPr>
              <w:t xml:space="preserve">Անդրանիկ </w:t>
            </w:r>
            <w:r w:rsidRPr="00113722">
              <w:rPr>
                <w:rFonts w:ascii="Sylfaen" w:hAnsi="Sylfaen" w:cs="Arial"/>
                <w:sz w:val="20"/>
                <w:szCs w:val="20"/>
              </w:rPr>
              <w:t>Պետրոսյանի անվան Բյուրեղավանի քաղաքային պոլիկլինիկա»  ՓԲԸ-ի    շենքի և բակի հիմնանորոգման աշխատանքներ</w:t>
            </w:r>
            <w:r w:rsidR="0048593D" w:rsidRPr="00113722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</w:tr>
      <w:tr w:rsidR="00394E53" w:rsidRPr="00824915" w:rsidTr="00D372F5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394E53" w:rsidRPr="008C2D17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394E53" w:rsidRPr="00824915" w:rsidTr="00D372F5"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394E53" w:rsidRPr="006C6494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Փաստ. </w:t>
            </w:r>
            <w:r w:rsidR="006C6494" w:rsidRPr="006C6494">
              <w:rPr>
                <w:rFonts w:ascii="Sylfaen" w:hAnsi="Sylfaen"/>
                <w:b/>
                <w:sz w:val="20"/>
                <w:szCs w:val="20"/>
              </w:rPr>
              <w:t>ա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րժեքը</w:t>
            </w:r>
          </w:p>
          <w:p w:rsidR="007C5E8E" w:rsidRPr="006C6494" w:rsidRDefault="007C5E8E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1-ին կիսամյակ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4E53" w:rsidRPr="00824915" w:rsidTr="009612DF">
        <w:trPr>
          <w:trHeight w:val="48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394E53" w:rsidRPr="00824915" w:rsidRDefault="00394E53" w:rsidP="00D372F5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:rsidR="00394E53" w:rsidRPr="00460FE4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94E53" w:rsidRPr="006C6494" w:rsidRDefault="00D372F5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C6494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94E53" w:rsidRPr="00824915" w:rsidRDefault="009612DF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94E53" w:rsidRPr="00824915" w:rsidRDefault="00394E53" w:rsidP="00D372F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:rsidTr="00520303">
        <w:trPr>
          <w:trHeight w:val="6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7C5E8E" w:rsidRPr="007C5E8E" w:rsidRDefault="00394E53" w:rsidP="00D372F5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C6494">
              <w:rPr>
                <w:rFonts w:ascii="Sylfaen" w:hAnsi="Sylfaen"/>
                <w:sz w:val="20"/>
              </w:rPr>
              <w:t>863</w:t>
            </w:r>
            <w:r>
              <w:rPr>
                <w:rFonts w:ascii="Sylfaen" w:hAnsi="Sylfaen"/>
                <w:sz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4E53" w:rsidRPr="00520303" w:rsidRDefault="0052030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20303">
              <w:rPr>
                <w:rFonts w:ascii="Sylfaen" w:hAnsi="Sylfaen"/>
                <w:sz w:val="20"/>
                <w:szCs w:val="20"/>
                <w:lang w:val="ru-RU"/>
              </w:rPr>
              <w:t>8055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E53" w:rsidRPr="0049062D" w:rsidRDefault="0049062D" w:rsidP="009612DF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E36C0A" w:themeColor="accent6" w:themeShade="BF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94E53" w:rsidRPr="00520303" w:rsidRDefault="002C3B08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Համավարակով պայմանավորված շատ այցելություն է եղել</w:t>
            </w:r>
          </w:p>
        </w:tc>
      </w:tr>
      <w:tr w:rsidR="00394E53" w:rsidRPr="00824915" w:rsidTr="0049062D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394E53" w:rsidRPr="00824915" w:rsidRDefault="00394E53" w:rsidP="00D372F5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4E53" w:rsidRPr="00C35599" w:rsidRDefault="00C35599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E53" w:rsidRPr="0049062D" w:rsidRDefault="0049062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:rsidTr="0049062D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394E53" w:rsidRPr="00824915" w:rsidRDefault="00394E53" w:rsidP="00D372F5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:rsidR="00394E53" w:rsidRPr="00D11F48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4E53" w:rsidRPr="00C35599" w:rsidRDefault="00C35599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365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E53" w:rsidRPr="0049062D" w:rsidRDefault="0049062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94E53" w:rsidRPr="00824915" w:rsidTr="0049062D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94E53" w:rsidRPr="00824915" w:rsidRDefault="00394E53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394E53" w:rsidRPr="00824915" w:rsidRDefault="00394E53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:rsidR="00394E53" w:rsidRPr="00824915" w:rsidRDefault="00394E53" w:rsidP="00D372F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4E53" w:rsidRPr="00C35599" w:rsidRDefault="00C35599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E53" w:rsidRPr="0049062D" w:rsidRDefault="0049062D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E53" w:rsidRPr="00824915" w:rsidRDefault="00394E53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612DF" w:rsidRPr="00824915" w:rsidTr="00C55041">
        <w:trPr>
          <w:trHeight w:val="742"/>
        </w:trPr>
        <w:tc>
          <w:tcPr>
            <w:tcW w:w="242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9612DF" w:rsidRPr="00562F90" w:rsidRDefault="009612DF" w:rsidP="00D372F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tcBorders>
              <w:bottom w:val="nil"/>
            </w:tcBorders>
            <w:shd w:val="clear" w:color="auto" w:fill="auto"/>
            <w:vAlign w:val="center"/>
          </w:tcPr>
          <w:p w:rsidR="009612DF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70000.0</w:t>
            </w:r>
          </w:p>
          <w:p w:rsidR="009612DF" w:rsidRDefault="009612DF" w:rsidP="009612DF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Պայմանագրի արժեքը</w:t>
            </w:r>
          </w:p>
          <w:p w:rsidR="009612DF" w:rsidRPr="009612DF" w:rsidRDefault="009612DF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43844,2</w:t>
            </w:r>
            <w:r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612DF" w:rsidRPr="00C35599" w:rsidRDefault="0049062D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0</w:t>
            </w:r>
          </w:p>
        </w:tc>
      </w:tr>
      <w:tr w:rsidR="008B296B" w:rsidRPr="00824915" w:rsidTr="008B296B">
        <w:trPr>
          <w:trHeight w:val="742"/>
        </w:trPr>
        <w:tc>
          <w:tcPr>
            <w:tcW w:w="10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8B296B" w:rsidRDefault="008B296B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  <w:p w:rsidR="008B296B" w:rsidRDefault="008B296B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  <w:p w:rsidR="008B296B" w:rsidRDefault="008B296B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  <w:p w:rsidR="008B296B" w:rsidRDefault="008B296B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  <w:p w:rsidR="008B296B" w:rsidRDefault="008B296B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  <w:p w:rsidR="008B296B" w:rsidRDefault="008B296B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  <w:p w:rsidR="008B296B" w:rsidRDefault="008B296B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  <w:p w:rsidR="008B296B" w:rsidRDefault="008B296B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/>
              </w:rPr>
            </w:pPr>
          </w:p>
          <w:p w:rsidR="0048593D" w:rsidRPr="0049062D" w:rsidRDefault="0048593D" w:rsidP="00D372F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ru-RU"/>
              </w:rPr>
            </w:pPr>
          </w:p>
          <w:p w:rsidR="008B296B" w:rsidRDefault="008B296B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:rsidR="00F00375" w:rsidRDefault="00F00375" w:rsidP="00FC5D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:rsidR="00FC5D34" w:rsidRDefault="00FC5D34" w:rsidP="00FC5D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:rsidR="00FC5D34" w:rsidRDefault="00FC5D34" w:rsidP="00FC5D3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:rsidR="00113722" w:rsidRDefault="00113722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:rsidR="00101D12" w:rsidRPr="00C35599" w:rsidRDefault="00101D12" w:rsidP="009612D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6C6494" w:rsidRPr="00824915" w:rsidTr="008B296B">
        <w:trPr>
          <w:cantSplit/>
          <w:trHeight w:val="323"/>
        </w:trPr>
        <w:tc>
          <w:tcPr>
            <w:tcW w:w="10343" w:type="dxa"/>
            <w:gridSpan w:val="6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6C6494" w:rsidRPr="00824915" w:rsidRDefault="00D01E8C" w:rsidP="006C6494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12. Սոցիալական պաշտպանություն</w:t>
            </w:r>
          </w:p>
        </w:tc>
      </w:tr>
      <w:tr w:rsidR="006C6494" w:rsidRPr="00824915" w:rsidTr="006C6494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6C6494" w:rsidRPr="00824915" w:rsidRDefault="006C6494" w:rsidP="006C6494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6C6494" w:rsidRPr="00824915" w:rsidTr="006C6494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6C6494" w:rsidRPr="00824915" w:rsidRDefault="006C6494" w:rsidP="006C649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6C6494" w:rsidRPr="00CA762B" w:rsidRDefault="006C6494" w:rsidP="006C649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6C6494" w:rsidRPr="00824915" w:rsidTr="006C6494">
        <w:tc>
          <w:tcPr>
            <w:tcW w:w="2425" w:type="dxa"/>
            <w:shd w:val="clear" w:color="auto" w:fill="B8CCE4" w:themeFill="accent1" w:themeFillTint="66"/>
            <w:vAlign w:val="center"/>
          </w:tcPr>
          <w:p w:rsidR="006C6494" w:rsidRPr="00824915" w:rsidRDefault="006C6494" w:rsidP="006C649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6C6494" w:rsidRPr="00824915" w:rsidRDefault="006C6494" w:rsidP="006C649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6C6494" w:rsidRPr="00824915" w:rsidRDefault="006C6494" w:rsidP="006C649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6C6494" w:rsidRPr="00824915" w:rsidRDefault="006C6494" w:rsidP="006C649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արժեքը1-ին կիսամյակ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6C6494" w:rsidRPr="00824915" w:rsidRDefault="006C6494" w:rsidP="006C649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6C6494" w:rsidRPr="00824915" w:rsidRDefault="006C6494" w:rsidP="006C6494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6C6494" w:rsidRPr="00824915" w:rsidTr="008B296B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6C6494" w:rsidRPr="00824915" w:rsidRDefault="006C6494" w:rsidP="006C6494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6C6494" w:rsidRPr="00824915" w:rsidRDefault="006C6494" w:rsidP="006C6494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:rsidR="006C6494" w:rsidRPr="00824915" w:rsidRDefault="006C6494" w:rsidP="006C649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:rsidR="006C6494" w:rsidRPr="00C35599" w:rsidRDefault="00C35599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1134" w:type="dxa"/>
            <w:vAlign w:val="center"/>
          </w:tcPr>
          <w:p w:rsidR="006C6494" w:rsidRPr="00824915" w:rsidRDefault="008B296B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C6494" w:rsidRPr="00824915" w:rsidRDefault="006C6494" w:rsidP="006C6494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C6494" w:rsidRPr="00824915" w:rsidTr="00EC60B9">
        <w:tc>
          <w:tcPr>
            <w:tcW w:w="2425" w:type="dxa"/>
            <w:shd w:val="clear" w:color="auto" w:fill="B8CCE4" w:themeFill="accent1" w:themeFillTint="66"/>
            <w:vAlign w:val="center"/>
          </w:tcPr>
          <w:p w:rsidR="006C6494" w:rsidRPr="00824915" w:rsidRDefault="006C6494" w:rsidP="006C649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Ելքային (քանակական)</w:t>
            </w:r>
          </w:p>
        </w:tc>
        <w:tc>
          <w:tcPr>
            <w:tcW w:w="2532" w:type="dxa"/>
          </w:tcPr>
          <w:p w:rsidR="006C6494" w:rsidRPr="00824915" w:rsidRDefault="006C6494" w:rsidP="006C6494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:rsidR="006C6494" w:rsidRPr="00503037" w:rsidRDefault="006C6494" w:rsidP="006C649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  <w:vAlign w:val="center"/>
          </w:tcPr>
          <w:p w:rsidR="006C6494" w:rsidRPr="00D358C4" w:rsidRDefault="00D358C4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45</w:t>
            </w:r>
          </w:p>
        </w:tc>
        <w:tc>
          <w:tcPr>
            <w:tcW w:w="1134" w:type="dxa"/>
            <w:vAlign w:val="center"/>
          </w:tcPr>
          <w:p w:rsidR="006C6494" w:rsidRPr="005E3395" w:rsidRDefault="005E3395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</w:tcPr>
          <w:p w:rsidR="006C6494" w:rsidRPr="00EC60B9" w:rsidRDefault="00C55041" w:rsidP="006C6494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 w:rsidRPr="00EC60B9">
              <w:rPr>
                <w:rFonts w:ascii="Sylfaen" w:hAnsi="Sylfaen"/>
                <w:sz w:val="20"/>
                <w:szCs w:val="20"/>
                <w:lang w:val="ru-RU"/>
              </w:rPr>
              <w:t xml:space="preserve">Համավարակով պայմանավորված պարետի որաշմամբ </w:t>
            </w:r>
            <w:r w:rsidR="00113722" w:rsidRPr="00EC60B9">
              <w:rPr>
                <w:rFonts w:ascii="Sylfaen" w:hAnsi="Sylfaen"/>
                <w:sz w:val="20"/>
                <w:szCs w:val="20"/>
                <w:lang w:val="ru-RU"/>
              </w:rPr>
              <w:t>աջ</w:t>
            </w:r>
            <w:r w:rsidRPr="00EC60B9">
              <w:rPr>
                <w:rFonts w:ascii="Sylfaen" w:hAnsi="Sylfaen"/>
                <w:sz w:val="20"/>
                <w:szCs w:val="20"/>
                <w:lang w:val="ru-RU"/>
              </w:rPr>
              <w:t xml:space="preserve">ակցություն է տրամադրվել նաև </w:t>
            </w:r>
            <w:r w:rsidR="00113722" w:rsidRPr="00EC60B9">
              <w:rPr>
                <w:rFonts w:ascii="Sylfaen" w:hAnsi="Sylfaen"/>
                <w:sz w:val="20"/>
                <w:szCs w:val="20"/>
                <w:lang w:val="ru-RU"/>
              </w:rPr>
              <w:t xml:space="preserve">համայնքի </w:t>
            </w:r>
            <w:r w:rsidRPr="00EC60B9">
              <w:rPr>
                <w:rFonts w:ascii="Sylfaen" w:hAnsi="Sylfaen"/>
                <w:sz w:val="20"/>
                <w:szCs w:val="20"/>
                <w:lang w:val="ru-RU"/>
              </w:rPr>
              <w:t>ինքնամեկուսացման մեջ գտնվող ընտանիքնրին</w:t>
            </w:r>
          </w:p>
        </w:tc>
      </w:tr>
      <w:tr w:rsidR="006C6494" w:rsidRPr="00824915" w:rsidTr="008B296B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6C6494" w:rsidRPr="00824915" w:rsidRDefault="006C6494" w:rsidP="006C649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6C6494" w:rsidRPr="00824915" w:rsidRDefault="006C6494" w:rsidP="006C649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:rsidR="006C6494" w:rsidRPr="00824915" w:rsidRDefault="008B296B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6C6494" w:rsidRPr="00D358C4" w:rsidRDefault="00D358C4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60</w:t>
            </w:r>
          </w:p>
        </w:tc>
        <w:tc>
          <w:tcPr>
            <w:tcW w:w="1134" w:type="dxa"/>
            <w:vAlign w:val="center"/>
          </w:tcPr>
          <w:p w:rsidR="006C6494" w:rsidRPr="00824915" w:rsidRDefault="008B296B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C6494" w:rsidRPr="00824915" w:rsidRDefault="006C6494" w:rsidP="006C6494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C6494" w:rsidRPr="00824915" w:rsidTr="008B296B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6C6494" w:rsidRPr="00824915" w:rsidRDefault="006C6494" w:rsidP="006C649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6C6494" w:rsidRPr="00824915" w:rsidRDefault="006C6494" w:rsidP="006C649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6C6494" w:rsidRPr="00824915" w:rsidRDefault="006C6494" w:rsidP="006C649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C6494" w:rsidRPr="00D358C4" w:rsidRDefault="00D358C4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6C6494" w:rsidRPr="00824915" w:rsidRDefault="008B296B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C6494" w:rsidRPr="00824915" w:rsidRDefault="006C6494" w:rsidP="006C6494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6C6494" w:rsidRPr="00824915" w:rsidTr="008B296B">
        <w:tc>
          <w:tcPr>
            <w:tcW w:w="2425" w:type="dxa"/>
            <w:shd w:val="clear" w:color="auto" w:fill="B8CCE4" w:themeFill="accent1" w:themeFillTint="66"/>
            <w:vAlign w:val="center"/>
          </w:tcPr>
          <w:p w:rsidR="006C6494" w:rsidRPr="00824915" w:rsidRDefault="006C6494" w:rsidP="006C6494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BB7C63" w:rsidRPr="009D3025" w:rsidRDefault="006C6494" w:rsidP="006C649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  <w:p w:rsidR="00BB7C63" w:rsidRPr="009D3025" w:rsidRDefault="00BB7C63" w:rsidP="006C649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BB7C63" w:rsidRPr="009D3025" w:rsidRDefault="00BB7C63" w:rsidP="006C6494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6494" w:rsidRPr="00824915" w:rsidRDefault="006C6494" w:rsidP="006C6494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:rsidR="006C6494" w:rsidRPr="00D358C4" w:rsidRDefault="00D358C4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1134" w:type="dxa"/>
            <w:vAlign w:val="center"/>
          </w:tcPr>
          <w:p w:rsidR="006C6494" w:rsidRPr="00824915" w:rsidRDefault="008B296B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C6494" w:rsidRPr="00824915" w:rsidRDefault="006C6494" w:rsidP="006C6494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B296B" w:rsidRPr="00824915" w:rsidTr="008B296B">
        <w:trPr>
          <w:trHeight w:val="64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8B296B" w:rsidRPr="00BC46D5" w:rsidRDefault="008B296B" w:rsidP="006C6494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:rsidR="008B296B" w:rsidRPr="00BC46D5" w:rsidRDefault="008B296B" w:rsidP="008B296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5140</w:t>
            </w:r>
            <w:r w:rsidRPr="00036E61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5386" w:type="dxa"/>
            <w:gridSpan w:val="4"/>
            <w:vAlign w:val="center"/>
          </w:tcPr>
          <w:p w:rsidR="008B296B" w:rsidRPr="00824915" w:rsidRDefault="008B296B" w:rsidP="008B296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1657,2</w:t>
            </w:r>
          </w:p>
        </w:tc>
      </w:tr>
    </w:tbl>
    <w:p w:rsidR="00394E53" w:rsidRPr="007956F5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horzAnchor="margin" w:tblpY="-247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1254"/>
        <w:gridCol w:w="872"/>
        <w:gridCol w:w="2126"/>
      </w:tblGrid>
      <w:tr w:rsidR="00CA762B" w:rsidRPr="00824915" w:rsidTr="009D302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CA762B" w:rsidRPr="00824915" w:rsidRDefault="00CA762B" w:rsidP="009D302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Գյուղատնտեսություն</w:t>
            </w:r>
          </w:p>
        </w:tc>
      </w:tr>
      <w:tr w:rsidR="00CA762B" w:rsidRPr="00824915" w:rsidTr="009D3025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CA762B" w:rsidRPr="00824915" w:rsidRDefault="00CA762B" w:rsidP="009D302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F766F6">
              <w:rPr>
                <w:rFonts w:ascii="Sylfaen" w:hAnsi="Sylfaen" w:cs="Arial"/>
                <w:sz w:val="20"/>
                <w:szCs w:val="20"/>
              </w:rPr>
              <w:t xml:space="preserve"> Գյուղատնտեսության ոլորտում 2020 թվականին նախատեսվում է Հայաստանի Տարացքային Զարգացման Հիմնադրամի հետ համատեղ </w:t>
            </w:r>
            <w:r w:rsidRPr="00F766F6">
              <w:rPr>
                <w:rFonts w:ascii="Sylfaen" w:hAnsi="Sylfaen"/>
                <w:sz w:val="20"/>
                <w:szCs w:val="20"/>
              </w:rPr>
              <w:t xml:space="preserve">հիմնանորոգել  ու վերակառուցել </w:t>
            </w:r>
            <w:r w:rsidRPr="00F766F6">
              <w:rPr>
                <w:rFonts w:ascii="Sylfaen" w:hAnsi="Sylfaen" w:cs="Arial"/>
                <w:sz w:val="20"/>
                <w:szCs w:val="20"/>
              </w:rPr>
              <w:t xml:space="preserve"> հ</w:t>
            </w:r>
            <w:r w:rsidRPr="00F766F6">
              <w:rPr>
                <w:rFonts w:ascii="Sylfaen" w:hAnsi="Sylfaen"/>
                <w:sz w:val="20"/>
                <w:szCs w:val="20"/>
              </w:rPr>
              <w:t>ամայնքի ոռոգման ցանցը:</w:t>
            </w:r>
          </w:p>
        </w:tc>
      </w:tr>
      <w:tr w:rsidR="00CA762B" w:rsidRPr="00824915" w:rsidTr="009D3025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CA762B" w:rsidRPr="00824915" w:rsidRDefault="00CA762B" w:rsidP="009D302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CA762B" w:rsidRPr="00CA762B" w:rsidRDefault="00CA762B" w:rsidP="009D302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CA762B" w:rsidRPr="00824915" w:rsidTr="009D3025">
        <w:tc>
          <w:tcPr>
            <w:tcW w:w="2425" w:type="dxa"/>
            <w:shd w:val="clear" w:color="auto" w:fill="B8CCE4" w:themeFill="accent1" w:themeFillTint="66"/>
            <w:vAlign w:val="center"/>
          </w:tcPr>
          <w:p w:rsidR="00CA762B" w:rsidRPr="00824915" w:rsidRDefault="00CA762B" w:rsidP="009D302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CA762B" w:rsidRPr="00824915" w:rsidRDefault="00CA762B" w:rsidP="009D302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CA762B" w:rsidRPr="00824915" w:rsidRDefault="00CA762B" w:rsidP="009D302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CA762B" w:rsidRPr="00824915" w:rsidRDefault="00CA762B" w:rsidP="009D302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872" w:type="dxa"/>
            <w:shd w:val="clear" w:color="auto" w:fill="B8CCE4" w:themeFill="accent1" w:themeFillTint="66"/>
            <w:vAlign w:val="center"/>
          </w:tcPr>
          <w:p w:rsidR="00CA762B" w:rsidRPr="00824915" w:rsidRDefault="00CA762B" w:rsidP="009D302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CA762B" w:rsidRPr="00824915" w:rsidRDefault="00CA762B" w:rsidP="009D3025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A762B" w:rsidRPr="00824915" w:rsidTr="005E3395">
        <w:trPr>
          <w:trHeight w:val="43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CA762B" w:rsidRPr="00824915" w:rsidRDefault="00CA762B" w:rsidP="009D3025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CA762B" w:rsidRPr="00824915" w:rsidRDefault="00CA762B" w:rsidP="009D302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Ծ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րագրի առկայությունը, </w:t>
            </w:r>
          </w:p>
        </w:tc>
        <w:tc>
          <w:tcPr>
            <w:tcW w:w="1134" w:type="dxa"/>
            <w:vAlign w:val="center"/>
          </w:tcPr>
          <w:p w:rsidR="00CA762B" w:rsidRPr="008B296B" w:rsidRDefault="008B296B" w:rsidP="009D302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254" w:type="dxa"/>
            <w:vAlign w:val="center"/>
          </w:tcPr>
          <w:p w:rsidR="00CA762B" w:rsidRPr="00B27565" w:rsidRDefault="00B27565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872" w:type="dxa"/>
          </w:tcPr>
          <w:p w:rsidR="00CA762B" w:rsidRPr="00824915" w:rsidRDefault="00CA762B" w:rsidP="009D302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A762B" w:rsidRPr="00824915" w:rsidRDefault="00CA762B" w:rsidP="009D302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A762B" w:rsidRPr="00824915" w:rsidTr="005E3395">
        <w:tc>
          <w:tcPr>
            <w:tcW w:w="2425" w:type="dxa"/>
            <w:shd w:val="clear" w:color="auto" w:fill="B8CCE4" w:themeFill="accent1" w:themeFillTint="66"/>
            <w:vAlign w:val="center"/>
          </w:tcPr>
          <w:p w:rsidR="00CA762B" w:rsidRPr="00824915" w:rsidRDefault="00CA762B" w:rsidP="009D302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CA762B" w:rsidRPr="00824915" w:rsidRDefault="00CA762B" w:rsidP="009D302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Ոռոգելի հողատարածքների քանակի ավելացում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:rsidR="00CA762B" w:rsidRPr="00503037" w:rsidRDefault="00CA762B" w:rsidP="009D302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CA762B" w:rsidRPr="005E3395" w:rsidRDefault="005E3395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0</w:t>
            </w:r>
          </w:p>
        </w:tc>
        <w:tc>
          <w:tcPr>
            <w:tcW w:w="872" w:type="dxa"/>
          </w:tcPr>
          <w:p w:rsidR="005E3395" w:rsidRDefault="005E3395" w:rsidP="005E339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CA762B" w:rsidRPr="005E3395" w:rsidRDefault="005E3395" w:rsidP="005E339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E3395">
              <w:rPr>
                <w:rFonts w:ascii="Sylfaen" w:hAnsi="Sylfaen"/>
                <w:sz w:val="20"/>
                <w:szCs w:val="20"/>
                <w:lang w:val="en-US"/>
              </w:rPr>
              <w:t>-40</w:t>
            </w:r>
          </w:p>
        </w:tc>
        <w:tc>
          <w:tcPr>
            <w:tcW w:w="2126" w:type="dxa"/>
            <w:vAlign w:val="center"/>
          </w:tcPr>
          <w:p w:rsidR="00CA762B" w:rsidRPr="00824915" w:rsidRDefault="002B7FD0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>Ծրագիր</w:t>
            </w:r>
            <w:r w:rsidR="008B296B">
              <w:rPr>
                <w:rFonts w:ascii="Sylfaen" w:hAnsi="Sylfaen"/>
                <w:sz w:val="20"/>
                <w:szCs w:val="20"/>
              </w:rPr>
              <w:t>ն</w:t>
            </w: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 xml:space="preserve"> ընթացքի մեջ է</w:t>
            </w:r>
          </w:p>
        </w:tc>
      </w:tr>
      <w:tr w:rsidR="00CA762B" w:rsidRPr="00824915" w:rsidTr="005E339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CA762B" w:rsidRDefault="00CA762B" w:rsidP="009D302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en-US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  <w:p w:rsidR="00CA762B" w:rsidRDefault="00CA762B" w:rsidP="009D302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en-US"/>
              </w:rPr>
            </w:pPr>
          </w:p>
          <w:p w:rsidR="00CA762B" w:rsidRPr="00D372F5" w:rsidRDefault="00CA762B" w:rsidP="009D3025">
            <w:pPr>
              <w:spacing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532" w:type="dxa"/>
          </w:tcPr>
          <w:p w:rsidR="00CA762B" w:rsidRPr="00824915" w:rsidRDefault="00CA762B" w:rsidP="009D302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2803D4">
              <w:rPr>
                <w:rFonts w:ascii="Sylfaen" w:hAnsi="Sylfaen" w:cs="Arial"/>
                <w:sz w:val="20"/>
                <w:szCs w:val="20"/>
              </w:rPr>
              <w:t xml:space="preserve">Գյուղատնտեսական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>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:rsidR="00101D12" w:rsidRDefault="00101D12" w:rsidP="009D302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CA762B" w:rsidRPr="00824915" w:rsidRDefault="00CA762B" w:rsidP="009D302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  <w:p w:rsidR="00CA762B" w:rsidRPr="00824915" w:rsidRDefault="00CA762B" w:rsidP="009D302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CA762B" w:rsidRPr="005E3395" w:rsidRDefault="005E3395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80</w:t>
            </w:r>
          </w:p>
        </w:tc>
        <w:tc>
          <w:tcPr>
            <w:tcW w:w="872" w:type="dxa"/>
          </w:tcPr>
          <w:p w:rsidR="00CA762B" w:rsidRDefault="00CA762B" w:rsidP="009D302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5E3395" w:rsidRDefault="005E3395" w:rsidP="009D302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5E3395" w:rsidRPr="005E3395" w:rsidRDefault="005E3395" w:rsidP="009D302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  - </w:t>
            </w:r>
          </w:p>
        </w:tc>
        <w:tc>
          <w:tcPr>
            <w:tcW w:w="2126" w:type="dxa"/>
            <w:vAlign w:val="center"/>
          </w:tcPr>
          <w:p w:rsidR="00CA762B" w:rsidRPr="00824915" w:rsidRDefault="005E3395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Facebook-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ով առցանց հարցում</w:t>
            </w:r>
          </w:p>
        </w:tc>
      </w:tr>
      <w:tr w:rsidR="00CA762B" w:rsidRPr="00824915" w:rsidTr="005E339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CA762B" w:rsidRPr="00824915" w:rsidRDefault="00CA762B" w:rsidP="009D302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CA762B" w:rsidRPr="00824915" w:rsidRDefault="00CA762B" w:rsidP="009D302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CA762B" w:rsidRPr="002803D4" w:rsidRDefault="00CA762B" w:rsidP="009D302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CA762B" w:rsidRPr="005E3395" w:rsidRDefault="005E3395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872" w:type="dxa"/>
          </w:tcPr>
          <w:p w:rsidR="005E3395" w:rsidRDefault="005E3395" w:rsidP="009D302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</w:t>
            </w:r>
          </w:p>
          <w:p w:rsidR="00CA762B" w:rsidRPr="005E3395" w:rsidRDefault="005E3395" w:rsidP="009D302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-</w:t>
            </w:r>
          </w:p>
        </w:tc>
        <w:tc>
          <w:tcPr>
            <w:tcW w:w="2126" w:type="dxa"/>
            <w:vAlign w:val="center"/>
          </w:tcPr>
          <w:p w:rsidR="00CA762B" w:rsidRPr="00824915" w:rsidRDefault="002B7FD0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>Ծրագիր</w:t>
            </w:r>
            <w:r w:rsidR="008B296B">
              <w:rPr>
                <w:rFonts w:ascii="Sylfaen" w:hAnsi="Sylfaen"/>
                <w:sz w:val="20"/>
                <w:szCs w:val="20"/>
              </w:rPr>
              <w:t>ն</w:t>
            </w: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 xml:space="preserve"> ընթացքի մեջ է</w:t>
            </w:r>
          </w:p>
        </w:tc>
      </w:tr>
      <w:tr w:rsidR="00CA762B" w:rsidRPr="00824915" w:rsidTr="005E3395">
        <w:tc>
          <w:tcPr>
            <w:tcW w:w="2425" w:type="dxa"/>
            <w:shd w:val="clear" w:color="auto" w:fill="B8CCE4" w:themeFill="accent1" w:themeFillTint="66"/>
            <w:vAlign w:val="center"/>
          </w:tcPr>
          <w:p w:rsidR="00CA762B" w:rsidRPr="00824915" w:rsidRDefault="00CA762B" w:rsidP="009D3025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CA762B" w:rsidRPr="001F1E26" w:rsidRDefault="00CA762B" w:rsidP="009D3025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:rsidR="00CA762B" w:rsidRPr="001F1E26" w:rsidRDefault="00CA762B" w:rsidP="009D3025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:rsidR="00CA762B" w:rsidRPr="001F1E26" w:rsidRDefault="00CA762B" w:rsidP="009D302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1F1E26">
              <w:rPr>
                <w:rFonts w:ascii="Sylfaen" w:hAnsi="Sylfaen" w:cs="Arial"/>
                <w:sz w:val="20"/>
                <w:szCs w:val="20"/>
              </w:rPr>
              <w:t>Գ</w:t>
            </w:r>
            <w:r w:rsidRPr="002803D4">
              <w:rPr>
                <w:rFonts w:ascii="Sylfaen" w:hAnsi="Sylfaen" w:cs="Arial"/>
                <w:sz w:val="20"/>
                <w:szCs w:val="20"/>
              </w:rPr>
              <w:t xml:space="preserve">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ծրագրի շահառուների </w:t>
            </w:r>
          </w:p>
          <w:p w:rsidR="00CA762B" w:rsidRPr="001F1E26" w:rsidRDefault="00CA762B" w:rsidP="009D302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  <w:p w:rsidR="00CA762B" w:rsidRPr="001F1E26" w:rsidRDefault="00CA762B" w:rsidP="009D3025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762B" w:rsidRPr="00824915" w:rsidRDefault="00CA762B" w:rsidP="009D302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CA762B" w:rsidRPr="00824915" w:rsidRDefault="005E3395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872" w:type="dxa"/>
          </w:tcPr>
          <w:p w:rsidR="005E3395" w:rsidRDefault="005E3395" w:rsidP="009D302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5E3395" w:rsidRDefault="005E3395" w:rsidP="009D302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5E3395" w:rsidRDefault="005E3395" w:rsidP="009D302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CA762B" w:rsidRPr="005E3395" w:rsidRDefault="005E3395" w:rsidP="009D3025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   -</w:t>
            </w:r>
          </w:p>
        </w:tc>
        <w:tc>
          <w:tcPr>
            <w:tcW w:w="2126" w:type="dxa"/>
            <w:vAlign w:val="center"/>
          </w:tcPr>
          <w:p w:rsidR="00CA762B" w:rsidRPr="00824915" w:rsidRDefault="002B7FD0" w:rsidP="008B29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>Ծրագիր</w:t>
            </w:r>
            <w:r w:rsidR="008B296B">
              <w:rPr>
                <w:rFonts w:ascii="Sylfaen" w:hAnsi="Sylfaen"/>
                <w:sz w:val="20"/>
                <w:szCs w:val="20"/>
              </w:rPr>
              <w:t>ն</w:t>
            </w: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 xml:space="preserve"> ընթացքի մեջ է</w:t>
            </w:r>
          </w:p>
        </w:tc>
      </w:tr>
      <w:tr w:rsidR="008B296B" w:rsidRPr="00824915" w:rsidTr="002E7C89">
        <w:trPr>
          <w:trHeight w:val="55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8B296B" w:rsidRPr="00BC46D5" w:rsidRDefault="008B296B" w:rsidP="009D3025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:rsidR="008B296B" w:rsidRPr="00BC46D5" w:rsidRDefault="008B296B" w:rsidP="008B296B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5386" w:type="dxa"/>
            <w:gridSpan w:val="4"/>
            <w:vAlign w:val="center"/>
          </w:tcPr>
          <w:p w:rsidR="008B296B" w:rsidRPr="00824915" w:rsidRDefault="008B296B" w:rsidP="002E7C8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8796,3</w:t>
            </w:r>
          </w:p>
        </w:tc>
      </w:tr>
    </w:tbl>
    <w:p w:rsidR="00D358C4" w:rsidRDefault="00D358C4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:rsidR="002E7C89" w:rsidRDefault="002E7C89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:rsidR="002E7C89" w:rsidRDefault="002E7C89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:rsidR="002E7C89" w:rsidRDefault="002E7C89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:rsidR="002E7C89" w:rsidRDefault="002E7C89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:rsidR="002E7C89" w:rsidRDefault="002E7C89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:rsidR="002E7C89" w:rsidRDefault="002E7C89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:rsidR="002E7C89" w:rsidRDefault="002E7C89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:rsidR="002E7C89" w:rsidRDefault="002E7C89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:rsidR="002E7C89" w:rsidRDefault="002E7C89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:rsidR="002E7C89" w:rsidRDefault="002E7C89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:rsidR="00101D12" w:rsidRDefault="00101D12" w:rsidP="00101D12">
      <w:pPr>
        <w:tabs>
          <w:tab w:val="left" w:pos="2685"/>
        </w:tabs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:rsidR="00F00375" w:rsidRDefault="00F00375" w:rsidP="00101D12">
      <w:pPr>
        <w:tabs>
          <w:tab w:val="left" w:pos="2685"/>
        </w:tabs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:rsidR="00101D12" w:rsidRDefault="00101D12" w:rsidP="00101D12">
      <w:pPr>
        <w:tabs>
          <w:tab w:val="left" w:pos="2685"/>
        </w:tabs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:rsidR="00101D12" w:rsidRPr="00101D12" w:rsidRDefault="00101D12" w:rsidP="00101D12">
      <w:pPr>
        <w:tabs>
          <w:tab w:val="left" w:pos="2685"/>
        </w:tabs>
        <w:rPr>
          <w:rFonts w:ascii="Sylfaen" w:hAnsi="Sylfaen"/>
          <w:sz w:val="20"/>
          <w:szCs w:val="20"/>
          <w:lang w:val="ru-RU"/>
        </w:rPr>
      </w:pPr>
    </w:p>
    <w:tbl>
      <w:tblPr>
        <w:tblStyle w:val="a3"/>
        <w:tblpPr w:leftFromText="180" w:rightFromText="180" w:vertAnchor="text" w:horzAnchor="margin" w:tblpY="138"/>
        <w:tblOverlap w:val="never"/>
        <w:tblW w:w="1032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3"/>
        <w:gridCol w:w="1134"/>
        <w:gridCol w:w="1254"/>
        <w:gridCol w:w="1014"/>
        <w:gridCol w:w="1821"/>
      </w:tblGrid>
      <w:tr w:rsidR="00D01E8C" w:rsidRPr="00824915" w:rsidTr="00101D12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:rsidR="00D01E8C" w:rsidRPr="00824915" w:rsidRDefault="00D01E8C" w:rsidP="00101D12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15. Շրջակա միջավայրի պահպանություն</w:t>
            </w:r>
          </w:p>
        </w:tc>
      </w:tr>
      <w:tr w:rsidR="00D01E8C" w:rsidRPr="00824915" w:rsidTr="00101D12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:rsidR="00D01E8C" w:rsidRPr="00824915" w:rsidRDefault="00D01E8C" w:rsidP="00101D12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Համայնքի տարածքում աղբահանության և սանիտարական մաքրման</w:t>
            </w:r>
            <w:r w:rsidRPr="000419B4">
              <w:rPr>
                <w:rFonts w:ascii="Sylfaen" w:hAnsi="Sylfaen" w:cs="Arial"/>
                <w:b/>
                <w:sz w:val="20"/>
                <w:szCs w:val="20"/>
              </w:rPr>
              <w:t xml:space="preserve">,կանաչապատման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 xml:space="preserve"> աշխատանքների իրականացում</w:t>
            </w:r>
          </w:p>
        </w:tc>
      </w:tr>
      <w:tr w:rsidR="00D01E8C" w:rsidRPr="00824915" w:rsidTr="00101D12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8CCE4" w:themeFill="accent1" w:themeFillTint="66"/>
            <w:vAlign w:val="center"/>
          </w:tcPr>
          <w:p w:rsidR="00D01E8C" w:rsidRPr="00CA762B" w:rsidRDefault="00D01E8C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D01E8C" w:rsidRPr="00824915" w:rsidTr="00101D12">
        <w:tc>
          <w:tcPr>
            <w:tcW w:w="2425" w:type="dxa"/>
            <w:shd w:val="clear" w:color="auto" w:fill="B8CCE4" w:themeFill="accent1" w:themeFillTint="66"/>
            <w:vAlign w:val="center"/>
          </w:tcPr>
          <w:p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</w:tcPr>
          <w:p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014" w:type="dxa"/>
            <w:shd w:val="clear" w:color="auto" w:fill="B8CCE4" w:themeFill="accent1" w:themeFillTint="66"/>
            <w:vAlign w:val="center"/>
          </w:tcPr>
          <w:p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8CCE4" w:themeFill="accent1" w:themeFillTint="66"/>
            <w:vAlign w:val="center"/>
          </w:tcPr>
          <w:p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D01E8C" w:rsidRPr="00824915" w:rsidTr="00101D12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D01E8C" w:rsidRPr="00824915" w:rsidRDefault="00D01E8C" w:rsidP="00101D12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:rsidR="00D01E8C" w:rsidRPr="00824915" w:rsidRDefault="00D01E8C" w:rsidP="00101D12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1E8C" w:rsidRPr="00213158" w:rsidRDefault="00D01E8C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01E8C" w:rsidRPr="00520303" w:rsidRDefault="00D857C6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D72502">
              <w:rPr>
                <w:rFonts w:ascii="Sylfaen" w:hAnsi="Sylfaen"/>
                <w:sz w:val="20"/>
                <w:szCs w:val="20"/>
                <w:lang w:val="ru-RU"/>
              </w:rPr>
              <w:t>5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D01E8C" w:rsidRPr="00D72502" w:rsidRDefault="00D7250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-2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D01E8C" w:rsidRPr="00824915" w:rsidRDefault="00D7250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Սխալ 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թիրախային</w:t>
            </w:r>
            <w:r>
              <w:rPr>
                <w:rFonts w:ascii="Sylfaen" w:hAnsi="Sylfaen"/>
                <w:sz w:val="20"/>
                <w:szCs w:val="20"/>
              </w:rPr>
              <w:t xml:space="preserve"> ցուցանիշ</w:t>
            </w:r>
          </w:p>
        </w:tc>
      </w:tr>
      <w:tr w:rsidR="00D01E8C" w:rsidRPr="00824915" w:rsidTr="00101D12">
        <w:trPr>
          <w:trHeight w:val="10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D01E8C" w:rsidRPr="00824915" w:rsidRDefault="00D01E8C" w:rsidP="00101D12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:rsidR="00D01E8C" w:rsidRPr="00824915" w:rsidRDefault="00D01E8C" w:rsidP="00101D12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01E8C" w:rsidRPr="00520303" w:rsidRDefault="00520303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25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D01E8C" w:rsidRPr="00520303" w:rsidRDefault="00520303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01E8C" w:rsidRPr="00824915" w:rsidTr="00101D12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D01E8C" w:rsidRPr="00824915" w:rsidRDefault="00D01E8C" w:rsidP="00101D12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:rsidR="00D01E8C" w:rsidRPr="00824915" w:rsidRDefault="00D01E8C" w:rsidP="00101D12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254" w:type="dxa"/>
            <w:vAlign w:val="center"/>
          </w:tcPr>
          <w:p w:rsidR="00D01E8C" w:rsidRPr="00D358C4" w:rsidRDefault="00D358C4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80</w:t>
            </w:r>
          </w:p>
        </w:tc>
        <w:tc>
          <w:tcPr>
            <w:tcW w:w="1014" w:type="dxa"/>
            <w:vAlign w:val="center"/>
          </w:tcPr>
          <w:p w:rsidR="00D01E8C" w:rsidRPr="00824915" w:rsidRDefault="002E7C89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21" w:type="dxa"/>
            <w:shd w:val="clear" w:color="auto" w:fill="FFFFFF" w:themeFill="background1"/>
            <w:vAlign w:val="center"/>
          </w:tcPr>
          <w:p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D01E8C" w:rsidRPr="00824915" w:rsidTr="00101D12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D01E8C" w:rsidRPr="00824915" w:rsidRDefault="00D01E8C" w:rsidP="00101D12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:rsidR="00D01E8C" w:rsidRPr="00824915" w:rsidRDefault="00D01E8C" w:rsidP="00101D12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:rsidR="00D01E8C" w:rsidRPr="00A64082" w:rsidRDefault="00D01E8C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254" w:type="dxa"/>
            <w:vAlign w:val="center"/>
          </w:tcPr>
          <w:p w:rsidR="00D01E8C" w:rsidRPr="00D358C4" w:rsidRDefault="00D358C4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5</w:t>
            </w:r>
          </w:p>
        </w:tc>
        <w:tc>
          <w:tcPr>
            <w:tcW w:w="1014" w:type="dxa"/>
            <w:vAlign w:val="center"/>
          </w:tcPr>
          <w:p w:rsidR="00D01E8C" w:rsidRPr="00824915" w:rsidRDefault="002E7C89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21" w:type="dxa"/>
          </w:tcPr>
          <w:p w:rsidR="00D01E8C" w:rsidRPr="00824915" w:rsidRDefault="00D01E8C" w:rsidP="00101D12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01E8C" w:rsidRPr="00824915" w:rsidTr="00101D12">
        <w:tc>
          <w:tcPr>
            <w:tcW w:w="2425" w:type="dxa"/>
            <w:shd w:val="clear" w:color="auto" w:fill="B8CCE4" w:themeFill="accent1" w:themeFillTint="66"/>
            <w:vAlign w:val="center"/>
          </w:tcPr>
          <w:p w:rsidR="00D01E8C" w:rsidRPr="00824915" w:rsidRDefault="00D01E8C" w:rsidP="00101D1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:rsidR="00D01E8C" w:rsidRPr="00824915" w:rsidRDefault="00D01E8C" w:rsidP="00101D12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:rsidR="00D01E8C" w:rsidRPr="00824915" w:rsidRDefault="00D01E8C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254" w:type="dxa"/>
            <w:vAlign w:val="center"/>
          </w:tcPr>
          <w:p w:rsidR="00D01E8C" w:rsidRPr="00D358C4" w:rsidRDefault="00D358C4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1014" w:type="dxa"/>
            <w:vAlign w:val="center"/>
          </w:tcPr>
          <w:p w:rsidR="00D01E8C" w:rsidRPr="00824915" w:rsidRDefault="002E7C89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821" w:type="dxa"/>
          </w:tcPr>
          <w:p w:rsidR="00D01E8C" w:rsidRPr="00824915" w:rsidRDefault="00D01E8C" w:rsidP="00101D12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E7C89" w:rsidRPr="00824915" w:rsidTr="00101D12">
        <w:tc>
          <w:tcPr>
            <w:tcW w:w="2425" w:type="dxa"/>
            <w:shd w:val="clear" w:color="auto" w:fill="B8CCE4" w:themeFill="accent1" w:themeFillTint="66"/>
            <w:vAlign w:val="center"/>
          </w:tcPr>
          <w:p w:rsidR="002E7C89" w:rsidRPr="00824915" w:rsidRDefault="002E7C89" w:rsidP="00101D12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  <w:vAlign w:val="center"/>
          </w:tcPr>
          <w:p w:rsidR="002E7C89" w:rsidRPr="002E7C89" w:rsidRDefault="002E7C89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bookmarkStart w:id="1" w:name="_GoBack"/>
            <w:bookmarkEnd w:id="1"/>
            <w:r w:rsidRPr="006C6494">
              <w:rPr>
                <w:rFonts w:ascii="Sylfaen" w:hAnsi="Sylfaen"/>
                <w:b/>
                <w:sz w:val="20"/>
                <w:szCs w:val="20"/>
              </w:rPr>
              <w:t>75</w:t>
            </w:r>
            <w:r w:rsidRPr="00036E61">
              <w:rPr>
                <w:rFonts w:ascii="Sylfaen" w:hAnsi="Sylfaen"/>
                <w:b/>
                <w:sz w:val="20"/>
                <w:szCs w:val="20"/>
              </w:rPr>
              <w:t>000.0</w:t>
            </w:r>
            <w:r>
              <w:rPr>
                <w:rFonts w:ascii="Sylfaen" w:hAnsi="Sylfaen"/>
                <w:b/>
                <w:sz w:val="20"/>
                <w:szCs w:val="20"/>
              </w:rPr>
              <w:br/>
            </w:r>
            <w:r w:rsidRPr="000A24B3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 xml:space="preserve">( </w:t>
            </w:r>
            <w:r w:rsidRPr="000A24B3">
              <w:rPr>
                <w:rFonts w:ascii="Sylfaen" w:hAnsi="Sylfaen"/>
                <w:sz w:val="20"/>
                <w:szCs w:val="20"/>
                <w:lang w:val="ru-RU"/>
              </w:rPr>
              <w:t>Ըստ տարեկան ճշտված բյուջեի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76500,0</w:t>
            </w:r>
            <w:r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5223" w:type="dxa"/>
            <w:gridSpan w:val="4"/>
            <w:vAlign w:val="center"/>
          </w:tcPr>
          <w:p w:rsidR="002E7C89" w:rsidRPr="00824915" w:rsidRDefault="002E7C89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108E4">
              <w:rPr>
                <w:rFonts w:ascii="Sylfaen" w:hAnsi="Sylfaen"/>
                <w:b/>
                <w:sz w:val="20"/>
                <w:szCs w:val="20"/>
                <w:lang w:val="ru-RU"/>
              </w:rPr>
              <w:t>25279,1</w:t>
            </w:r>
          </w:p>
        </w:tc>
      </w:tr>
    </w:tbl>
    <w:p w:rsidR="00101D12" w:rsidRDefault="00D01E8C" w:rsidP="00394E53">
      <w:pPr>
        <w:spacing w:after="160" w:line="259" w:lineRule="auto"/>
        <w:rPr>
          <w:rFonts w:ascii="Sylfaen" w:hAnsi="Sylfaen"/>
          <w:b/>
          <w:sz w:val="20"/>
          <w:szCs w:val="20"/>
        </w:rPr>
      </w:pPr>
      <w:r w:rsidRPr="00824915">
        <w:rPr>
          <w:rFonts w:ascii="Sylfaen" w:hAnsi="Sylfaen"/>
          <w:b/>
          <w:sz w:val="20"/>
          <w:szCs w:val="20"/>
        </w:rPr>
        <w:t xml:space="preserve"> </w:t>
      </w:r>
    </w:p>
    <w:p w:rsidR="00101D12" w:rsidRDefault="00101D12" w:rsidP="00394E53">
      <w:pPr>
        <w:spacing w:after="160" w:line="259" w:lineRule="auto"/>
        <w:rPr>
          <w:rFonts w:ascii="Sylfaen" w:hAnsi="Sylfaen"/>
          <w:b/>
          <w:sz w:val="20"/>
          <w:szCs w:val="20"/>
        </w:rPr>
      </w:pPr>
    </w:p>
    <w:p w:rsidR="00101D12" w:rsidRDefault="00101D12" w:rsidP="00394E53">
      <w:pPr>
        <w:spacing w:after="160" w:line="259" w:lineRule="auto"/>
        <w:rPr>
          <w:rFonts w:ascii="Sylfaen" w:hAnsi="Sylfaen"/>
          <w:b/>
          <w:sz w:val="20"/>
          <w:szCs w:val="20"/>
        </w:rPr>
      </w:pPr>
    </w:p>
    <w:p w:rsidR="00101D12" w:rsidRDefault="00101D12" w:rsidP="00394E53">
      <w:pPr>
        <w:spacing w:after="160" w:line="259" w:lineRule="auto"/>
        <w:rPr>
          <w:rFonts w:ascii="Sylfaen" w:hAnsi="Sylfaen"/>
          <w:b/>
          <w:sz w:val="20"/>
          <w:szCs w:val="20"/>
        </w:rPr>
      </w:pPr>
    </w:p>
    <w:p w:rsidR="00101D12" w:rsidRDefault="00101D12" w:rsidP="00394E53">
      <w:pPr>
        <w:spacing w:after="160" w:line="259" w:lineRule="auto"/>
        <w:rPr>
          <w:rFonts w:ascii="Sylfaen" w:hAnsi="Sylfaen"/>
          <w:b/>
          <w:sz w:val="20"/>
          <w:szCs w:val="20"/>
        </w:rPr>
      </w:pPr>
    </w:p>
    <w:p w:rsidR="00101D12" w:rsidRDefault="00101D12" w:rsidP="00394E53">
      <w:pPr>
        <w:spacing w:after="160" w:line="259" w:lineRule="auto"/>
        <w:rPr>
          <w:rFonts w:ascii="Sylfaen" w:hAnsi="Sylfaen"/>
          <w:b/>
          <w:sz w:val="20"/>
          <w:szCs w:val="20"/>
        </w:rPr>
      </w:pPr>
    </w:p>
    <w:p w:rsidR="00101D12" w:rsidRDefault="00101D12" w:rsidP="00394E53">
      <w:pPr>
        <w:spacing w:after="160" w:line="259" w:lineRule="auto"/>
        <w:rPr>
          <w:rFonts w:ascii="Sylfaen" w:hAnsi="Sylfaen"/>
          <w:b/>
          <w:sz w:val="20"/>
          <w:szCs w:val="20"/>
        </w:rPr>
      </w:pPr>
    </w:p>
    <w:p w:rsidR="00394E53" w:rsidRPr="00824915" w:rsidRDefault="00394E53" w:rsidP="00394E53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  <w:r w:rsidRPr="00824915">
        <w:rPr>
          <w:rFonts w:ascii="Sylfaen" w:hAnsi="Sylfaen"/>
          <w:color w:val="E36C0A" w:themeColor="accent6" w:themeShade="BF"/>
          <w:sz w:val="20"/>
          <w:szCs w:val="20"/>
        </w:rPr>
        <w:br w:type="page"/>
      </w:r>
    </w:p>
    <w:tbl>
      <w:tblPr>
        <w:tblStyle w:val="a3"/>
        <w:tblpPr w:leftFromText="180" w:rightFromText="180" w:vertAnchor="text" w:horzAnchor="margin" w:tblpXSpec="center" w:tblpY="-139"/>
        <w:tblW w:w="104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3"/>
        <w:gridCol w:w="1134"/>
        <w:gridCol w:w="1134"/>
        <w:gridCol w:w="1134"/>
        <w:gridCol w:w="1985"/>
      </w:tblGrid>
      <w:tr w:rsidR="00101D12" w:rsidRPr="00824915" w:rsidTr="00101D12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101D12" w:rsidRPr="00824915" w:rsidRDefault="00101D12" w:rsidP="00101D12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17 Տեղական ինքնակառավարմանը բնակիչների մասնակցություն</w:t>
            </w:r>
          </w:p>
        </w:tc>
      </w:tr>
      <w:tr w:rsidR="00101D12" w:rsidRPr="00824915" w:rsidTr="00101D12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101D12" w:rsidRPr="00824915" w:rsidRDefault="00101D12" w:rsidP="00101D12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101D12" w:rsidRPr="00824915" w:rsidTr="00101D12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460FE4"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101D12" w:rsidRPr="00824915" w:rsidTr="00101D12">
        <w:tc>
          <w:tcPr>
            <w:tcW w:w="2425" w:type="dxa"/>
            <w:shd w:val="clear" w:color="auto" w:fill="B8CCE4" w:themeFill="accent1" w:themeFillTint="66"/>
            <w:vAlign w:val="center"/>
          </w:tcPr>
          <w:p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01D12" w:rsidRPr="00824915" w:rsidTr="00101D12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1D12" w:rsidRPr="00824915" w:rsidRDefault="00101D12" w:rsidP="00101D12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:rsidR="00101D12" w:rsidRPr="00824915" w:rsidRDefault="00101D12" w:rsidP="00101D12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01D12" w:rsidRPr="00520303" w:rsidRDefault="00101D12" w:rsidP="00101D12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01D12" w:rsidRPr="00824915" w:rsidTr="00101D12">
        <w:trPr>
          <w:trHeight w:val="985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101D12" w:rsidRPr="00824915" w:rsidRDefault="00101D12" w:rsidP="00101D12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:rsidR="00101D12" w:rsidRPr="00824915" w:rsidRDefault="00101D12" w:rsidP="00101D12">
            <w:pPr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:rsidR="00101D12" w:rsidRPr="005D434D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101D12" w:rsidRPr="00E138A7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101D12" w:rsidRPr="00520303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101D12" w:rsidRPr="00824915" w:rsidRDefault="00101D12" w:rsidP="00101D12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01D12" w:rsidRPr="00824915" w:rsidTr="00101D12">
        <w:trPr>
          <w:trHeight w:val="273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101D12" w:rsidRPr="00824915" w:rsidRDefault="00101D12" w:rsidP="00101D1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:rsidR="00101D12" w:rsidRPr="005D434D" w:rsidRDefault="00101D12" w:rsidP="00101D12">
            <w:pPr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:rsidR="00101D12" w:rsidRPr="005D434D" w:rsidRDefault="00101D12" w:rsidP="00101D12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101D12" w:rsidRPr="00E138A7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138A7">
              <w:rPr>
                <w:rFonts w:ascii="Sylfaen" w:hAnsi="Sylfae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1D12" w:rsidRPr="00520303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20303">
              <w:rPr>
                <w:rFonts w:ascii="Sylfaen" w:hAnsi="Sylfaen"/>
                <w:sz w:val="20"/>
                <w:szCs w:val="20"/>
              </w:rPr>
              <w:t>+50</w:t>
            </w:r>
          </w:p>
        </w:tc>
        <w:tc>
          <w:tcPr>
            <w:tcW w:w="1985" w:type="dxa"/>
            <w:shd w:val="clear" w:color="auto" w:fill="FFFFFF" w:themeFill="background1"/>
          </w:tcPr>
          <w:p w:rsidR="00101D12" w:rsidRPr="00D857C6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D857C6">
              <w:rPr>
                <w:rFonts w:ascii="Sylfaen" w:hAnsi="Sylfaen"/>
                <w:sz w:val="20"/>
                <w:szCs w:val="20"/>
              </w:rPr>
              <w:t>Արտակարգ դրությամբ պայմանավորված հանրային քննարկում անցկացվել է նաև համացանցի միջոցով</w:t>
            </w:r>
          </w:p>
        </w:tc>
      </w:tr>
      <w:tr w:rsidR="00101D12" w:rsidRPr="00824915" w:rsidTr="00101D12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1D12" w:rsidRPr="00824915" w:rsidRDefault="00101D12" w:rsidP="00101D12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:rsidR="00101D12" w:rsidRPr="00824915" w:rsidRDefault="00101D12" w:rsidP="00101D12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:rsidR="00101D12" w:rsidRPr="00E138A7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134" w:type="dxa"/>
            <w:vAlign w:val="center"/>
          </w:tcPr>
          <w:p w:rsidR="00101D12" w:rsidRPr="00520303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01D12" w:rsidRPr="00824915" w:rsidTr="00101D12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1D12" w:rsidRPr="00824915" w:rsidRDefault="00101D12" w:rsidP="00101D12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:rsidR="00101D12" w:rsidRPr="00824915" w:rsidRDefault="00101D12" w:rsidP="00101D12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1D12" w:rsidRPr="00520303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01D12" w:rsidRPr="00520303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01D12" w:rsidRPr="00824915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01D12" w:rsidRPr="00E32777" w:rsidTr="00101D12">
        <w:tc>
          <w:tcPr>
            <w:tcW w:w="2425" w:type="dxa"/>
            <w:shd w:val="clear" w:color="auto" w:fill="B8CCE4" w:themeFill="accent1" w:themeFillTint="66"/>
            <w:vAlign w:val="center"/>
          </w:tcPr>
          <w:p w:rsidR="00101D12" w:rsidRPr="00E32777" w:rsidRDefault="00101D12" w:rsidP="00101D1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:rsidR="00101D12" w:rsidRPr="00E32777" w:rsidRDefault="00101D12" w:rsidP="00101D12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101D12" w:rsidRPr="00E32777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:rsidR="00101D12" w:rsidRPr="00E138A7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134" w:type="dxa"/>
            <w:vAlign w:val="center"/>
          </w:tcPr>
          <w:p w:rsidR="00101D12" w:rsidRPr="00520303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101D12" w:rsidRPr="00E32777" w:rsidRDefault="00101D12" w:rsidP="00101D12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01D12" w:rsidRPr="00BC46D5" w:rsidTr="00101D12">
        <w:trPr>
          <w:trHeight w:val="47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1D12" w:rsidRPr="00DB7BE0" w:rsidRDefault="00101D12" w:rsidP="00101D12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  <w:vAlign w:val="center"/>
          </w:tcPr>
          <w:p w:rsidR="00101D12" w:rsidRPr="00DB7BE0" w:rsidRDefault="00101D12" w:rsidP="00101D1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B7BE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:rsidR="00101D12" w:rsidRPr="00DB7BE0" w:rsidRDefault="00101D12" w:rsidP="00101D12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01D12" w:rsidRPr="00BC46D5" w:rsidRDefault="00101D12" w:rsidP="00101D12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D12" w:rsidRPr="00BC46D5" w:rsidRDefault="00101D12" w:rsidP="00101D12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01D12" w:rsidRPr="00BC46D5" w:rsidRDefault="00101D12" w:rsidP="00101D12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F8416D" w:rsidRDefault="00F8416D"/>
    <w:sectPr w:rsidR="00F8416D" w:rsidSect="00FC5D34">
      <w:pgSz w:w="12240" w:h="15840"/>
      <w:pgMar w:top="993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BC" w:rsidRDefault="006215BC" w:rsidP="00251A73">
      <w:pPr>
        <w:spacing w:after="0" w:line="240" w:lineRule="auto"/>
      </w:pPr>
      <w:r>
        <w:separator/>
      </w:r>
    </w:p>
  </w:endnote>
  <w:endnote w:type="continuationSeparator" w:id="0">
    <w:p w:rsidR="006215BC" w:rsidRDefault="006215BC" w:rsidP="0025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BC" w:rsidRDefault="006215BC" w:rsidP="00251A73">
      <w:pPr>
        <w:spacing w:after="0" w:line="240" w:lineRule="auto"/>
      </w:pPr>
      <w:r>
        <w:separator/>
      </w:r>
    </w:p>
  </w:footnote>
  <w:footnote w:type="continuationSeparator" w:id="0">
    <w:p w:rsidR="006215BC" w:rsidRDefault="006215BC" w:rsidP="0025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94E53"/>
    <w:rsid w:val="00052003"/>
    <w:rsid w:val="00084245"/>
    <w:rsid w:val="000A24B3"/>
    <w:rsid w:val="000B5A0E"/>
    <w:rsid w:val="000D1B0C"/>
    <w:rsid w:val="000F0CA6"/>
    <w:rsid w:val="00101D12"/>
    <w:rsid w:val="00113722"/>
    <w:rsid w:val="0012725C"/>
    <w:rsid w:val="00186CA2"/>
    <w:rsid w:val="00195161"/>
    <w:rsid w:val="001D2CF7"/>
    <w:rsid w:val="00251A73"/>
    <w:rsid w:val="002805B7"/>
    <w:rsid w:val="002A3D08"/>
    <w:rsid w:val="002B7FD0"/>
    <w:rsid w:val="002C3B08"/>
    <w:rsid w:val="002E7C89"/>
    <w:rsid w:val="00334646"/>
    <w:rsid w:val="0037386B"/>
    <w:rsid w:val="00394E53"/>
    <w:rsid w:val="00397CE6"/>
    <w:rsid w:val="00417024"/>
    <w:rsid w:val="00441790"/>
    <w:rsid w:val="0048593D"/>
    <w:rsid w:val="0049062D"/>
    <w:rsid w:val="004C7036"/>
    <w:rsid w:val="00520303"/>
    <w:rsid w:val="0058638D"/>
    <w:rsid w:val="005B3082"/>
    <w:rsid w:val="005D2437"/>
    <w:rsid w:val="005E3395"/>
    <w:rsid w:val="005E6C58"/>
    <w:rsid w:val="005F2F95"/>
    <w:rsid w:val="006215BC"/>
    <w:rsid w:val="00646146"/>
    <w:rsid w:val="0069498E"/>
    <w:rsid w:val="006C6494"/>
    <w:rsid w:val="007C5E8E"/>
    <w:rsid w:val="007D6E99"/>
    <w:rsid w:val="007E389F"/>
    <w:rsid w:val="008611D9"/>
    <w:rsid w:val="008A4D60"/>
    <w:rsid w:val="008B296B"/>
    <w:rsid w:val="008C2D17"/>
    <w:rsid w:val="00904750"/>
    <w:rsid w:val="009108E4"/>
    <w:rsid w:val="0091351A"/>
    <w:rsid w:val="00952854"/>
    <w:rsid w:val="009612DF"/>
    <w:rsid w:val="009D0EA1"/>
    <w:rsid w:val="009D3025"/>
    <w:rsid w:val="00A13FE0"/>
    <w:rsid w:val="00A16CB6"/>
    <w:rsid w:val="00A42EE3"/>
    <w:rsid w:val="00A85B66"/>
    <w:rsid w:val="00B27180"/>
    <w:rsid w:val="00B27565"/>
    <w:rsid w:val="00BB7C63"/>
    <w:rsid w:val="00C24789"/>
    <w:rsid w:val="00C35599"/>
    <w:rsid w:val="00C520C5"/>
    <w:rsid w:val="00C55041"/>
    <w:rsid w:val="00C63010"/>
    <w:rsid w:val="00CA762B"/>
    <w:rsid w:val="00D01E8C"/>
    <w:rsid w:val="00D159B5"/>
    <w:rsid w:val="00D358C4"/>
    <w:rsid w:val="00D372F5"/>
    <w:rsid w:val="00D72502"/>
    <w:rsid w:val="00D748EE"/>
    <w:rsid w:val="00D857C6"/>
    <w:rsid w:val="00D97019"/>
    <w:rsid w:val="00DA08A4"/>
    <w:rsid w:val="00DA5D51"/>
    <w:rsid w:val="00DB0474"/>
    <w:rsid w:val="00DE78C8"/>
    <w:rsid w:val="00E138A7"/>
    <w:rsid w:val="00E4410C"/>
    <w:rsid w:val="00EC3D91"/>
    <w:rsid w:val="00EC60B9"/>
    <w:rsid w:val="00F00375"/>
    <w:rsid w:val="00F02282"/>
    <w:rsid w:val="00F476D0"/>
    <w:rsid w:val="00F6528F"/>
    <w:rsid w:val="00F8416D"/>
    <w:rsid w:val="00FA590A"/>
    <w:rsid w:val="00FA66E0"/>
    <w:rsid w:val="00FC5D34"/>
    <w:rsid w:val="00FE521E"/>
    <w:rsid w:val="00FE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53"/>
    <w:rPr>
      <w:lang w:val="hy-AM"/>
    </w:rPr>
  </w:style>
  <w:style w:type="paragraph" w:styleId="1">
    <w:name w:val="heading 1"/>
    <w:basedOn w:val="a"/>
    <w:next w:val="a"/>
    <w:link w:val="10"/>
    <w:uiPriority w:val="9"/>
    <w:qFormat/>
    <w:rsid w:val="00394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E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/>
    </w:rPr>
  </w:style>
  <w:style w:type="table" w:styleId="a3">
    <w:name w:val="Table Grid"/>
    <w:basedOn w:val="a1"/>
    <w:rsid w:val="00394E5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762B"/>
    <w:rPr>
      <w:lang w:val="hy-AM"/>
    </w:rPr>
  </w:style>
  <w:style w:type="paragraph" w:styleId="a6">
    <w:name w:val="footer"/>
    <w:basedOn w:val="a"/>
    <w:link w:val="a7"/>
    <w:uiPriority w:val="99"/>
    <w:unhideWhenUsed/>
    <w:rsid w:val="00CA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762B"/>
    <w:rPr>
      <w:lang w:val="hy-AM"/>
    </w:rPr>
  </w:style>
  <w:style w:type="paragraph" w:styleId="a8">
    <w:name w:val="List Paragraph"/>
    <w:basedOn w:val="a"/>
    <w:uiPriority w:val="34"/>
    <w:qFormat/>
    <w:rsid w:val="00F00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13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2020-07-09T08:54:00Z</cp:lastPrinted>
  <dcterms:created xsi:type="dcterms:W3CDTF">2020-08-31T12:25:00Z</dcterms:created>
  <dcterms:modified xsi:type="dcterms:W3CDTF">2020-09-03T13:54:00Z</dcterms:modified>
</cp:coreProperties>
</file>